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https://static.comunicae.com/photos/notas/1247477/WhatsApp_Image_2023-07-08_at_09.41.14.jpeg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Luis Felipe Fernández-Salvador y Campodónico sobre la ley de restauración de la naturaleza: si la UE no impulsa una agenda verde, ¿quién lo hará?</w:t>
      </w:r>
    </w:p>
    <w:p>
      <w:pPr>
        <w:pStyle w:val="Ttulo2"/>
        <w:rPr>
          <w:color w:val="355269"/>
        </w:rPr>
      </w:pPr>
      <w:r>
        <w:rPr>
          <w:color w:val="355269"/>
        </w:rPr>
        <w:t>Luis Felipe Fernández-Salvador y Campodónico, explorador, activista y cineasta, destacó la importancia primordial del papel de la UE en liderar prácticas sostenibles en todo el mundo y en la lucha contra el cambio climático durante la proyección del documental Waorani: Guardianas del Amazonas en el Parlamento Europeo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pasado miércoles 5 de julio se presentó en la sede del Parlamento Europeo en Bruselas el documental Waorani: Guardianas del Amazonas,el primero de una serie de películas de carácter social y antropológico producidas por Fundación Identidad Nacional, una ONG con sede en Ecuador.La proyección del documental reunió a un destacado grupo de participantes, incluyendo Miembros del Parlamento Europeo, representantes de embajadas de América Latina, expertos en derechos humanos y activistas climáticos.</w:t>
        <w:br/>
        <w:t/>
        <w:br/>
        <w:t>En su discurso en el Parlamento Europeo, Luis Felipe Fernández-Salvador y Campodónico, explorador, activista y co-director del documental, expresó sus profundas preocupaciones sobre los recientes intentos de frenar los avances del Pacto Verde Europeo ylanzó un llamamiento decidido a la acción para enfrentar los desafíos urgentes de la degradación ambiental tanto en Europa como a nivel global.</w:t>
        <w:br/>
        <w:t/>
        <w:br/>
        <w:t>Luis Felipe Fernández-Salvador y Campodónico declaró: desde el Sur Global, buscamos el liderazgo ambiental de la Unión Europea. Además, enfatizó: instamos a una acción inmediata y decidida para abordar los problemas apremiantes del cambio climático y la degradación ambiental, no solo en Europa, sino también en el resto del planeta. Concluyó con la pregunta: si la Unión Europea no lidera la Agenda Verde a nivel global, ¿quién lo hará?.</w:t>
        <w:br/>
        <w:t/>
        <w:br/>
        <w:t>Luis Felipe Fernández-Salvador y Campodónico enfatizó apasionadamente la interconexión entre Europa y el Amazonas, destacando la esperanza y admiración del Sur Global por el compromiso de la UE de liderar una agenda verde. Reconociendo la urgencia de la situación, instó a Europa a tomar la iniciativa en abordar los desafíos ambientales que afectan a todos.</w:t>
        <w:br/>
        <w:t/>
        <w:br/>
        <w:t>En su conclusión, Luis Felipe declaró:</w:t>
        <w:br/>
        <w:t/>
        <w:br/>
        <w:t>Como una voz de los diversos pueblos indígenas que viven en la Amazonía, puedo decir que el Amazonas pertenece al mundo. Y tengan la seguridad de que no hay naturaleza europea sin preservar el Amazonas. Todos compartimos la responsabilidad de protegerlo.</w:t>
        <w:br/>
        <w:t/>
        <w:br/>
        <w:t>Luis Felipe asistió al evento en calidad de presidente de la Fundación Identidad Nacional, una organización sin fines de lucro dedicada a promover proyectos culturales y sociales en apoyo a la creación de identidad, con un enfoque especial en la preservación de los territorios andinos y amazónicos de Ecuador y la defensa de los derechos de sus habitantes.</w:t>
        <w:br/>
        <w:t/>
        <w:br/>
        <w:t>La Fundación Identidad Nacional colabora con visionarios destacados en la industria cinematográfica. Entre las figuras destacadas se encuentran Adam Leipzig, ganador de un premio Oscar, y el cineasta Ridley Scott, con quienes la fundación está trabajando actualmente en cautivadores documentales y películas basadas en historias reales. Estas aventuras cinematográficas se centrarán en explorar los impresionantes paisajes de los cuatro mundos: las Galápagos, el Amazonas, los Andes y la Costa del Pacífico. Al adentrarse en estos diversos ecosistemas, las películas tienen como objetivo arrojar luz sobre los apremiantes desafíos ambientales que enfrentan y el impacto de la corporatocracia en estos últimos Edenes del planeta.</w:t>
        <w:br/>
        <w:t/>
        <w:br/>
        <w:t>Como expresó Luis Felipe Fernández-Salvador y Campodónico, fundador y presidente de la Fundación Identidad Nacional:</w:t>
        <w:br/>
        <w:t/>
        <w:br/>
        <w:t>Estos documentales y películas son herramientas poderosas para crear conciencia. Para dar voz a los que no tienen voz. Sirven como un llamado a la acción, instando a las audiencias a reconocer la necesidad urgente de la conservación ambiental y abordar las amenazas que enfrentan estos entornos prístinos y frágiles.</w:t>
        <w:br/>
        <w:t/>
        <w:br/>
        <w:t>Al aprovechar el medio narrativo del cine, la Fundación Identidad Nacional y sus colaboradores buscan generar conversaciones significativas, involucrar a audiencias de todo el mundo e inspirar acciones colectivas hacia un futuro sostenible y equitativo para todos. A través del cine, buscan crear un impacto profundo en la sociedad, alentando a las personas a convertirse en defensores de la preservación ambiental.</w:t>
        <w:br/>
        <w:t/>
        <w:br/>
        <w:t>Más acerca de Luis Felipe Fernández-Salvador y Campodónico</w:t>
        <w:br/>
        <w:t/>
        <w:br/>
        <w:t>Se puedeencontrar su biografía en la siguiente página:</w:t>
        <w:br/>
        <w:t/>
        <w:br/>
        <w:t>https://medium.com/@waoranidocumentary/luisfelipe-esp-bf024b2de54f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Bruselas, Bélgica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2023-07-11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