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https://static.comunicae.com/photos/notas/1247459/ingles-espana-1.jpg</w:t>
        </w:r>
      </w:hyperlink>
    </w:p>
    <w:p>
      <w:pPr>
        <w:pStyle w:val="Ttulo1"/>
        <w:spacing w:lineRule="auto" w:line="240" w:before="280" w:after="280"/>
        <w:rPr>
          <w:sz w:val="44"/>
          <w:szCs w:val="44"/>
        </w:rPr>
      </w:pPr>
      <w:r>
        <w:rPr>
          <w:sz w:val="44"/>
          <w:szCs w:val="44"/>
        </w:rPr>
        <w:t>El nivel de dominio del idioma inglés en España: Un desafío pendiente</w:t>
      </w:r>
    </w:p>
    <w:p>
      <w:pPr>
        <w:pStyle w:val="Ttulo2"/>
        <w:rPr>
          <w:color w:val="355269"/>
        </w:rPr>
      </w:pPr>
      <w:r>
        <w:rPr>
          <w:color w:val="355269"/>
        </w:rPr>
        <w:t>Según las estadísticas proporcionadas por el Instituto Nacional de Estadística (INE), solo el 27% de la población residente en España habla inglés. Faro Languages, de la mano de la Universidad de Oxford, impulsa la capacitación en inglés para profesionales en España</w:t>
      </w:r>
    </w:p>
    <w:p>
      <w:pPr>
        <w:pStyle w:val="LOnormal"/>
        <w:rPr>
          <w:color w:val="355269"/>
        </w:rPr>
      </w:pPr>
      <w:r>
        <w:rPr>
          <w:color w:val="355269"/>
        </w:rPr>
      </w:r>
    </w:p>
    <w:p>
      <w:pPr>
        <w:pStyle w:val="LOnormal"/>
        <w:jc w:val="left"/>
        <w:rPr/>
      </w:pPr>
      <w:r>
        <w:rPr/>
        <w:t>El dominio del idioma inglés se ha convertido en un desafío pendiente en España, lo que plantea importantes implicaciones en el ámbito laboral y económico del país. Según las estadísticas proporcionadas por el Instituto Nacional de Estadística (INE), solo el 27% de la población residente en España habla inglés, evidenciando la necesidad de abordar este tema con urgencia.</w:t>
        <w:br/>
        <w:t/>
        <w:br/>
        <w:t>A pesar de la importancia creciente del inglés como lengua global y su relevancia en el ámbito laboral y educativo, los españoles enfrentan dificultades para alcanzar un nivel de dominio satisfactorio en este idioma. Este panorama limita las oportunidades laborales, tanto dentro del país como a nivel internacional. Además, afecta la capacidad de las empresas españolas para competir en el mercado global y aprovechar las oportunidades de negocio que surgen en el extranjero.</w:t>
        <w:br/>
        <w:t/>
        <w:br/>
        <w:t>Según un informe reciente, el 20% de las ofertas de trabajo en España requieren conocimientos de inglés. Esta cifra representa un descenso de 14 puntos en comparación con la media de la Unión Europea. El informe destaca la importancia del dominio del inglés en el entorno laboral y sugiere que España debe hacer un esfuerzo para mejorar este aspecto, ya que limita las oportunidades de empleo y la competitividad en el mercado.</w:t>
        <w:br/>
        <w:t/>
        <w:br/>
        <w:t>Países que han logrado mejorar su nivel de inglés, como Suecia, Finlandia y los Países Bajos, han experimentado un impulso económico significativo debido a su capacidad de participar plenamente en el comercio internacional y atraer inversiones extranjeras.</w:t>
        <w:br/>
        <w:t/>
        <w:br/>
        <w:t>El gobierno y diversas instituciones educativas han implementado iniciativas y programas destinados a mejorar el nivel de inglés en España. Estas estrategias van desde la introducción del inglés como materia obligatoria en las escuelas hasta la promoción de intercambios y programas de inmersión lingüística. Asimismo, empresas han implementado políticas internas para fomentar el inglés en el entorno laboral, como cursos de idiomas online y programas de formación para empresas y sus empleados.</w:t>
        <w:br/>
        <w:t/>
        <w:br/>
        <w:t>Es crucial reconocer que el dominio del inglés no solo implica beneficios individuales, sino también un impacto positivo en el desarrollo económico y laboral del país. Además, las empresas pueden desempeñar un papel importante al ofrecer programas de formación y capacitación en inglés a sus empleados, lo que les permitirá desarrollar habilidades lingüísticas relevantes para sus funciones laborales.</w:t>
        <w:br/>
        <w:t/>
        <w:br/>
        <w:t>En esto contexto, Faro Languages se posiciona como un aliado para aumentar el nivel de formación en inglés. Mediante formaciones en línea contribuye al desarrollo del dominio del inglés en el ámbito laboral y brinda a los profesionales las herramientas necesarias para destacar en un mundo globalizado. Clara Campos, directora general de Faro Edtech, señala que con esta nueva plataforma digital esperan contribuir en la formación de muchos profesionales.</w:t>
        <w:br/>
        <w:t/>
        <w:br/>
        <w:t>En Faro Languages estamos comprometidos en brindar soluciones efectivas para mejorar el nivel de dominio del inglés. Además, sumamos la acreditación de la Universidad de Oxford. Estamos felices de haber lanzado esta iniciativa y esperamos con ella contribuir a la capacitación de muchos profesionales. Entre todos podemos superar este desafío y abrir oportunidades en el ámbito global, concluye Clara Campos.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