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https://static.comunicae.com/photos/notas/1247399/image00005.jpeg</w:t>
        </w:r>
      </w:hyperlink>
    </w:p>
    <w:p>
      <w:pPr>
        <w:pStyle w:val="Ttulo1"/>
        <w:spacing w:lineRule="auto" w:line="240" w:before="280" w:after="280"/>
        <w:rPr>
          <w:sz w:val="44"/>
          <w:szCs w:val="44"/>
        </w:rPr>
      </w:pPr>
      <w:r>
        <w:rPr>
          <w:sz w:val="44"/>
          <w:szCs w:val="44"/>
        </w:rPr>
        <w:t>ESSAE abre un centro de FP Oficial Sanitario en Las Tablas, Madrid</w:t>
      </w:r>
    </w:p>
    <w:p>
      <w:pPr>
        <w:pStyle w:val="Ttulo2"/>
        <w:rPr>
          <w:color w:val="355269"/>
        </w:rPr>
      </w:pPr>
      <w:r>
        <w:rPr>
          <w:color w:val="355269"/>
        </w:rPr>
        <w:t>ESSAE Formación, Premio a la excelencia sanitaria, abre su primer centro de FP Oficial Sanitario en Madrid este mes de julio. En él se impartirán las titulaciones de la rama sanitaria, tanto de Grado Medio como de Grado Superior. Ya está abierto el periodo de matriculación para el curso académico comienza en el mes septiembre</w:t>
      </w:r>
    </w:p>
    <w:p>
      <w:pPr>
        <w:pStyle w:val="LOnormal"/>
        <w:rPr>
          <w:color w:val="355269"/>
        </w:rPr>
      </w:pPr>
      <w:r>
        <w:rPr>
          <w:color w:val="355269"/>
        </w:rPr>
      </w:r>
    </w:p>
    <w:p>
      <w:pPr>
        <w:pStyle w:val="LOnormal"/>
        <w:jc w:val="left"/>
        <w:rPr/>
      </w:pPr>
      <w:r>
        <w:rPr/>
        <w:t>ESSAE Formación, grupo de formación referencia en el sector sanitario con más de 20 años de experiencia en el sector y con delegaciones en siete ciudades españolas, abre su primer centro de FP OFICIAL en Madrid. El centro está ubicado en la Calle Isabel de Colbrand, 6, en el barrio de Las Tablas.</w:t>
        <w:br/>
        <w:t/>
        <w:br/>
        <w:t>En este nuevo Centro de Formación Profesional se impartirán titulaciones de la rama sanitaria como el Grado Medio de FP Auxiliar de enfermería (TCAE), Grado Medio FP de Farmacia y Parafarmacia y el Grado Superior FP Higiene Bucodental.</w:t>
        <w:br/>
        <w:t/>
        <w:br/>
        <w:t>Irene Prieto, CEO del Grupo ESSAE, señala que Nos encontramos ante una oportunidad única para conseguir un empleo estable en el sector sanitario. Los centros médicos, hospitales, farmacias, clínicas dentales y laboratorios, no paran de reclamarnos profesionales sanitarios. Existe una clara escasez y fuerte necesidad de incorporar profesionales en el sector. La Formación Profesional es el canal idóneo que nos permite ofrecer una formación oficial, práctica y directa, para preparar y especializar a profesionales con las máximas garantías. De tal manera que se puedan incorporar a trabajar en un corto periodo de tiempo en el sector de la salud y el bienestar.</w:t>
        <w:br/>
        <w:t/>
        <w:br/>
        <w:t>La Formación Profesional es el futuro de muchos jóvenes, que, cada vez más, eligen la FP como alternativa a la Universidad para incorporarse al mercado laboral. En el caso del sector sanitario cada día se demandan más profesionales y es uno de los sectores con una tasa de empleabilidad más alta, por eso, estudiar un ciclo formativo de la rama sanitaria es sinónimo de empleo.</w:t>
        <w:br/>
        <w:t/>
        <w:br/>
        <w:t>En el año 2022, la tasa de empleabilidad de la formación profesional (42,2%) superó por primera vez la tasa de empleabilidad de los títulos universitarios (38,5%).</w:t>
        <w:br/>
        <w:t/>
        <w:br/>
        <w:t>Además, se espera que esta tendencia continúe creciendo, y es que, en 4 de cada 10 ofertas de empleo, se buscan profesionales titulados con Formación Profesional.</w:t>
        <w:br/>
        <w:t/>
        <w:br/>
        <w:t>Es un síntoma de que las empresas valoran cada vez más este grado de estudios, y convierte a la formación profesional en una opción muy interesante para que cada año más jóvenes elijan esta alternativa para su futuro laboral. De hecho, cada vez más jóvenes se matriculan en centros privados de FP como ESSAE, puesto que la alta demanda hace que muchos de ellos se queden sin plaza en los institutos públicos.</w:t>
        <w:br/>
        <w:t/>
        <w:br/>
        <w:t>Durante los estudios de FP los alumnos de ESSAE realizarán prácticas en centros de trabajo como parte de su formación. Este aspecto aumenta exponencialmente su empleabilidad. Más del 60% de las empresas que cuentan con estudiantes en prácticas de formación profesional, deciden incorporar en su plantilla directamente a alumnos.</w:t>
        <w:br/>
        <w:t/>
        <w:br/>
        <w:t>Como complemento diferencial, en esta escuela ofrecen dobles titulaciones sanitarias, así como mentorías individualizadas. Un servicio de acompañamiento al alumno de manera personalizada, en el que se trabaja para lograr su madurez y crecimiento laboral mediante el desarrollo de sus competencias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(Las Tablas)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