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https://static.comunicae.com/photos/notas/1247128/crypto_insiders_portada.jpg</w:t>
        </w:r>
      </w:hyperlink>
    </w:p>
    <w:p>
      <w:pPr>
        <w:pStyle w:val="Ttulo1"/>
        <w:spacing w:lineRule="auto" w:line="240" w:before="280" w:after="280"/>
        <w:rPr>
          <w:sz w:val="44"/>
          <w:szCs w:val="44"/>
        </w:rPr>
      </w:pPr>
      <w:r>
        <w:rPr>
          <w:sz w:val="44"/>
          <w:szCs w:val="44"/>
        </w:rPr>
        <w:t>Las mujeres españolas ya acumulan un 6,1% más de variedad de criptomonedas que los hombres</w:t>
      </w:r>
    </w:p>
    <w:p>
      <w:pPr>
        <w:pStyle w:val="Ttulo2"/>
        <w:rPr>
          <w:color w:val="355269"/>
        </w:rPr>
      </w:pPr>
      <w:r>
        <w:rPr>
          <w:color w:val="355269"/>
        </w:rPr>
        <w:t>El interés en las criptomonedas en España ha estado en auge durante los últimos años. Miles de personas en el mundo se han interesado por este mercado y un gran porcentaje de ellas ha decidido invertir en él. Superado el boom inicial, Crypto Insiders ha llevado a cabo una investigación sobre la percepción actual de las criptomonedas en España</w:t>
      </w:r>
    </w:p>
    <w:p>
      <w:pPr>
        <w:pStyle w:val="LOnormal"/>
        <w:rPr>
          <w:color w:val="355269"/>
        </w:rPr>
      </w:pPr>
      <w:r>
        <w:rPr>
          <w:color w:val="355269"/>
        </w:rPr>
      </w:r>
    </w:p>
    <w:p>
      <w:pPr>
        <w:pStyle w:val="LOnormal"/>
        <w:jc w:val="left"/>
        <w:rPr/>
      </w:pPr>
      <w:r>
        <w:rPr/>
        <w:t>Según los últimos datos en volúmenes de búsqueda y tendencias de Google, el interés en el Bitcoin está actualmente en el punto más bajo de los últimos 12 meses, especialmente en Madrid y Barcelona. Sin embargo, el estudio sobre criptomonedas de Crypto Insiders también revela que se está produciendo un cambio notable en el mundo crypto: las mujeres han superado a los hombres en cuanto a cantidad de criptomonedas se refiere. Aun así, los hombres mantienen un volumen de transacciones significativamente superior.</w:t>
        <w:br/>
        <w:t/>
        <w:br/>
        <w:t>Mayor participación de las mujeres en el mundo de las criptomonedas</w:t>
        <w:br/>
        <w:t/>
        <w:br/>
        <w:t>Según los datos recogidos en la plataforma Bitvavo, las mujeres en España tienen un promedio de 5.2 criptomonedas diferentes en sus billeteras cripto, mientras que los hombres se quedan algo rezagados con un promedio de 4.9. Estos hallazgos resultan sorprendentes ya que desafían la percepción existente y demuestran que las mujeres tienen cada vez más interés en el mercado de las criptomonedas. Los datos de los últimos años mostraban que las mujeres poseían un máximo de 3 criptomonedas de promedio, mientras que los hombres eran los que dominaban el mercado, con más de 5 criptomonedas de promedio. Este nuevo dato subraya el incremento de las mujeres en el mercado y su creciente interés por el mundo de las criptomonedas. Cada vez existen más referentes de sexo femenino en el sector y, día a día, continúan ganando popularidad y experiencia.</w:t>
        <w:br/>
        <w:t/>
        <w:br/>
        <w:t>Los hombres realizan un 69% más de transacciones que las mujeres</w:t>
        <w:br/>
        <w:t/>
        <w:br/>
        <w:t>Aunque las mujeres poseen más variedad de criptomonedas, la investigación también revela que los hombres tienen un volumen de comercio un 69% mayor. Esto significa que los hombres están más activamente involucrados en la negociación de criptomonedas y realizan cambios más rápidos entre diferentes criptomonedas.</w:t>
        <w:br/>
        <w:t/>
        <w:br/>
        <w:t>Este cambio en el interés y la participación en el mundo de las criptomonedas en España refleja la dinámica del mercado y las diferencias regionales dentro del país, tal y como comentan desde el medio Crypto Insiders. Es un indicio de un nuevo ciclo en un sector en constante evolución como es el de las criptomonedas, donde personas con diferentes orígenes y géneros tienen la oportunidad de participar y prosperar.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