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https://static.comunicae.com/photos/notas/1246779/Gasfriocalor_Gas_Frio_Calor.jpg</w:t>
        </w:r>
      </w:hyperlink>
    </w:p>
    <w:p>
      <w:pPr>
        <w:pStyle w:val="Ttulo1"/>
        <w:spacing w:lineRule="auto" w:line="240" w:before="280" w:after="280"/>
        <w:rPr>
          <w:sz w:val="44"/>
          <w:szCs w:val="44"/>
        </w:rPr>
      </w:pPr>
      <w:r>
        <w:rPr>
          <w:sz w:val="44"/>
          <w:szCs w:val="44"/>
        </w:rPr>
        <w:t>La sostenibilidad en los aires acondicionados por Gasfriocalor</w:t>
      </w:r>
    </w:p>
    <w:p>
      <w:pPr>
        <w:pStyle w:val="Ttulo2"/>
        <w:rPr>
          <w:color w:val="355269"/>
        </w:rPr>
      </w:pPr>
      <w:r>
        <w:rPr>
          <w:color w:val="355269"/>
        </w:rPr>
        <w:t>En un mundo donde la conciencia ambiental se ha convertido en una prioridad global, la sostenibilidad y el ahorro energético se han vuelto temas de vital importancia en todos los aspectos de la vida. Uno de los ámbitos en los que estos principios son especialmente relevantes es en el uso de los sistemas de aire acondicionado, los cuales desempeñan un papel fundamental en la comodidad y bienestar durante los calurosos meses de verano</w:t>
      </w:r>
    </w:p>
    <w:p>
      <w:pPr>
        <w:pStyle w:val="LOnormal"/>
        <w:rPr>
          <w:color w:val="355269"/>
        </w:rPr>
      </w:pPr>
      <w:r>
        <w:rPr>
          <w:color w:val="355269"/>
        </w:rPr>
      </w:r>
    </w:p>
    <w:p>
      <w:pPr>
        <w:pStyle w:val="LOnormal"/>
        <w:jc w:val="left"/>
        <w:rPr/>
      </w:pPr>
      <w:r>
        <w:rPr/>
        <w:t>La demanda de aire acondicionado ha experimentado un aumento significativo en los últimos años, impulsado tanto por factores climáticos como por el crecimiento de la población y la urbanización. Sin embargo, este aumento en la demanda también ha llevado a un mayor consumo de energía y a una mayor emisión de gases de efecto invernadero, lo que a su vez contribuye al cambio climático y a la degradación del medio ambiente.</w:t>
        <w:br/>
        <w:t/>
        <w:br/>
        <w:t>Gasfriocalor, empresa especializada en sistemas de climatización, indica la existencia de varios tipos de aires acondicionados que se consideran altamente eficientes en términos de consumo de energía:</w:t>
        <w:br/>
        <w:t/>
        <w:br/>
        <w:t>Aires acondicionados con clasificación ENERGY STAR: la certificación ENERGY STAR es otorgada a los equipos que cumplen con los estándares de eficiencia energética establecidos por la Agencia de Protección Ambiental de Estados Unidos (EPA). Los aires acondicionados con esta certificación suelen ser hasta un 15% más eficientes que los modelos convencionales, tal y como indica Gasfriocalor.</w:t>
        <w:br/>
        <w:t/>
        <w:br/>
        <w:t>Sistemas de aire acondicionado con tecnología Inverter: los aires acondicionados con compresores inverter ajustan continuamente la velocidad del compresor según las necesidades de enfriamiento, lo que les permite funcionar a una capacidad más baja cuando la demanda de refrigeración es menor. Esto reduce el consumo de energía y proporciona un control de temperatura más preciso.</w:t>
        <w:br/>
        <w:t/>
        <w:br/>
        <w:t>Sistemas de aire acondicionado con bomba de calor: los sistemas de aire acondicionado con bomba de calor son altamente eficientes, ya que pueden proporcionar tanto calefacción como refrigeración. Utilizan una tecnología que extrae el calor del aire exterior y lo transfiere al interior durante el invierno, y viceversa en verano, lo que ayuda a reducir el consumo de energía.</w:t>
        <w:br/>
        <w:t/>
        <w:br/>
        <w:t>Acondicionadores evaporativos: los acondicionadores evaporativos, también conocidos como enfriadores de aire o coolers, son una alternativa eficiente a los aires acondicionados tradicionales. Gasfriocalor explica que utilizan el principio de enfriamiento por evaporación para reducir la temperatura del aire, y consumen mucha menos energía que los sistemas de compresión de refrigerante.</w:t>
        <w:br/>
        <w:t/>
        <w:br/>
        <w:t>Sin embargo, los expertos de Gasfriocalor recuerdan que la eficiencia del aire acondicionado también depende del tamaño adecuado del equipo para el espacio en el que se instala, un buen aislamiento de la vivienda y un mantenimiento regular. Al elegir un aire acondicionado, es recomendable buscar marcas y modelos reconocidos por su eficiencia energética y consultar las calificaciones y opiniones de los usuarios para tomar una decisión informada.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