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https://static.comunicae.com/photos/notas/1246736/empresa-reformas-de-bano-madrid.jpg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Duchaestilo: innovación y liderazgo en el sector de reformas de baños</w:t>
      </w:r>
    </w:p>
    <w:p>
      <w:pPr>
        <w:pStyle w:val="Ttulo2"/>
        <w:rPr>
          <w:color w:val="355269"/>
        </w:rPr>
      </w:pPr>
      <w:r>
        <w:rPr>
          <w:color w:val="355269"/>
        </w:rPr>
        <w:t>Duchaestilo, una de las empresas más sólidas en el sector de las reformas de baños comienza a usar la Inteligencia Artificial para ofrecer posibles diseños a sus clientes, de esta forma se consigue ofrecer una variedad de diseños mucho más amplia, sin poner límites a la imaginación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un mundo cada vez más digital, el sector de las reformas no se queda atrás. La innovación y la inteligencia artificial están revolucionando la forma en que se planifican y se realizan las reformas. Este sector está experimentando un momento de evolución, marcado por la integración de nuevas tecnologías que están cambiando las reglas del juego.</w:t>
        <w:br/>
        <w:t/>
        <w:br/>
        <w:t>Con una amplia experiencia en el sector, Duchaestilo, empresa líder en el sector de reformas de baños, ofrece a los clientes una solución completa y personalizada para la transformación de sus baños.</w:t>
        <w:br/>
        <w:t/>
        <w:br/>
        <w:t>La digitalización e innovación en el sector de las reformas</w:t>
        <w:br/>
        <w:t/>
        <w:br/>
        <w:t>La digitalización y la aparición de nuevas herramientas de inteligencia artificial (IA), están permitiendo a los profesionales del sector trabajar con una mayor precisión e innovación, a la vez que ofrecen a los clientes una experiencia de reforma personalizada y a medida.</w:t>
        <w:br/>
        <w:t/>
        <w:br/>
        <w:t>Duchaestilo, con más de 30 años de experiencia en el sector y un compromiso claro con la innovación, se ha posicionado a la vanguardia de estos cambios. Ahora, gracias a la IA ya se puede visualizar el posible diseño de un baño, lo que facilitará mucho la elección de materiales.</w:t>
        <w:br/>
        <w:t/>
        <w:br/>
        <w:t>La importancia de contar con empresas de reformas profesionales</w:t>
        <w:br/>
        <w:t/>
        <w:br/>
        <w:t>Además de su enfoque en la innovación tecnológica, Duchaestilo es líder en reformas de baños y en su compromiso con la sostenibilidad y la calidad. La empresa selecciona los materiales y utiliza técnicas de construcción ecológicas y eficientes, demostrando que es posible combinar la innovación con el respeto por el medio ambiente.</w:t>
        <w:br/>
        <w:t/>
        <w:br/>
        <w:t>Duchaestilo, empresa de reformas de baños Madrid, es un claro reflejo de las tendencias más amplias en el sector de las reformas.</w:t>
        <w:br/>
        <w:t/>
        <w:br/>
        <w:t>La tecnología y la sostenibilidad están aquí para quedarse, y las empresas que pueden combinar estos elementos con un servicio de alta calidad y un enfoque centrado en el cliente, como Duchaestilo, están liderando el camino hacia el futuro de la industria.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2023-06-20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