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https://static.comunicae.com/photos/notas/1246297/unnamed_2.png</w:t>
        </w:r>
      </w:hyperlink>
    </w:p>
    <w:p>
      <w:pPr>
        <w:pStyle w:val="Ttulo1"/>
        <w:spacing w:lineRule="auto" w:line="240" w:before="280" w:after="280"/>
        <w:rPr>
          <w:sz w:val="44"/>
          <w:szCs w:val="44"/>
        </w:rPr>
      </w:pPr>
      <w:r>
        <w:rPr>
          <w:sz w:val="44"/>
          <w:szCs w:val="44"/>
        </w:rPr>
        <w:t>iRCONGAS comienza a adaptar vehículos Diésel a Autogas GLP para conseguir la etiqueta ECO</w:t>
      </w:r>
    </w:p>
    <w:p>
      <w:pPr>
        <w:pStyle w:val="Ttulo2"/>
        <w:rPr>
          <w:color w:val="355269"/>
        </w:rPr>
      </w:pPr>
      <w:r>
        <w:rPr>
          <w:color w:val="355269"/>
        </w:rPr>
        <w:t>Hasta el momento, esta empresa instaladora de Autogas GLP en Madrid sólo adaptaba vehículos de gasolina. Ahora, iRCONGAS también convierte los vehículos diésel para obtener la etiqueta ambiental ECO y beneficiarse de sus ventajas en las Zonas de Bajas Emisiones</w:t>
      </w:r>
    </w:p>
    <w:p>
      <w:pPr>
        <w:pStyle w:val="LOnormal"/>
        <w:rPr>
          <w:color w:val="355269"/>
        </w:rPr>
      </w:pPr>
      <w:r>
        <w:rPr>
          <w:color w:val="355269"/>
        </w:rPr>
      </w:r>
    </w:p>
    <w:p>
      <w:pPr>
        <w:pStyle w:val="LOnormal"/>
        <w:jc w:val="left"/>
        <w:rPr/>
      </w:pPr>
      <w:r>
        <w:rPr/>
        <w:t>iRCONGAS, líderes en conversión de vehículos a Autogas GLP, ha comenzado a adaptar vehículos diésel a sistemas GLP (gas licuado del petróleo). Gracias a este proceso, es posible dar una segunda vida a los vehículos de combustión, convirtiéndolos en modelos Dual-fuel con los que poder evitar las restricciones de las grandes ciudades, las cuales ya aplican sus propios planes de Movilidad Urbana Sostenible y estrictos Protocolos Anticontaminación.</w:t>
        <w:br/>
        <w:t/>
        <w:br/>
        <w:t>Debido a la creciente necesidad de reducir la contaminación y las nuevas restricciones de acceso a las grandes ciudades para algunos vehículos, iRCONGAS comienza a ofrecer una alternativa más limpia a los vehículos diésel dando la oportunidad de adaptarlos al Autogas GLP y concediéndoles, de esta manera, la etiqueta medioambiental ECO.</w:t>
        <w:br/>
        <w:t/>
        <w:br/>
        <w:t>A pesar de que el ahorro económico de los vehículos diésel con GLP no es tan superior como en el caso de la gasolina, el beneficio fundamental es la obtención de la Etiqueta ECO para circular sin restricciones en Zonas de Bajas Emisiones, la posibilidad de beneficiarse de descuentos del 50% en las zonas de aparcamiento regulado, la reducción del IVTM de hasta un 75% (consultar con Ayto) y sobre todo el coche es de empresa o profesional, en Madrid, es posible acceder y aparcar en la zona ZBEDEP Centro ampliando el horario de acceso hasta las 21.00h</w:t>
        <w:br/>
        <w:t/>
        <w:br/>
        <w:t>Un aspecto positivo que no tiene una repercusión directa de beneficios es la produce esta adaptación de vehículos a Autogas GLP es que contribuimos al medio ambiente y que eso repercute también a la imagen corporativa de una empresa.</w:t>
        <w:br/>
        <w:t/>
        <w:br/>
        <w:t>Ventajas del vehículo dual Diesel</w:t>
        <w:br/>
        <w:t/>
        <w:br/>
        <w:t>La adaptación de los coches diésel a GLP, además de contribuir en la reducción de los niveles de contaminación, dotan a las empresas de una imagen corporativa de ecología, también permite alargar la vida útil del motor, ya que el proceso de combustión es más limpio. Esto repercute directamente en el aumento de la potencia del par motor generando una conducción más ágil y cómoda.</w:t>
        <w:br/>
        <w:t/>
        <w:br/>
        <w:t>Por supuesto, la autonomía del coche también se ve aumentada, debido a que el vehículo dispone de un segundo depósito.</w:t>
        <w:br/>
        <w:t/>
        <w:br/>
        <w:t>iRCONGAS se ha convertido en la compañía líder en la instalación de sistemas Autogas GLP para la transformación de vehículos de gasolina y diésel, ofreciendo sus servicios tanto a particulares como a empresas, además de a cualquier fabricante o concesionario que busque incorporar esta tecnología a sus vehículos.</w:t>
        <w:br/>
        <w:t/>
        <w:br/>
        <w:t>Gracias a una experiencia en el sector de 40 años y más de 30.000 vehículos convertidos a GLP, iRCONGAS aporta soporte técnico y comercial a los usuarios interesados en la transformación de vehículos a sistemas GLP en, prácticamente, cualquier rincón de la geografía nacional a través de una extensa RED de Talleres Colaboradores especializados.</w:t>
        <w:br/>
        <w:t/>
        <w:br/>
        <w:t>Etiqueta ECO, para vehículos Euro 6. Vehículos (Euro 5 consultar)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