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Cambium Networks participará en la Feria teleco Aotec a través de sus mayoristas y sus distribuidores</w:t>
      </w:r>
    </w:p>
    <w:p>
      <w:pPr>
        <w:pStyle w:val="Ttulo2"/>
        <w:rPr>
          <w:color w:val="355269"/>
        </w:rPr>
      </w:pPr>
      <w:r>
        <w:rPr>
          <w:color w:val="355269"/>
        </w:rPr>
        <w:t>Cambium Networks es el gran actor del mercado de las tecnología, productos y soluciones inalámbricas y el gran impulsor de la cultura Wireless que permite llevar máximos anchos de banda, robustos, fiables y seguros, a cualquier lugar, en plazos de tiempo reducidos y con importantes ahorros de costes</w:t>
      </w:r>
    </w:p>
    <w:p>
      <w:pPr>
        <w:pStyle w:val="LOnormal"/>
        <w:rPr>
          <w:color w:val="355269"/>
        </w:rPr>
      </w:pPr>
      <w:r>
        <w:rPr>
          <w:color w:val="355269"/>
        </w:rPr>
      </w:r>
    </w:p>
    <w:p>
      <w:pPr>
        <w:pStyle w:val="LOnormal"/>
        <w:jc w:val="left"/>
        <w:rPr/>
      </w:pPr>
      <w:r>
        <w:rPr/>
        <w:t>La tecnología de Cambium Network será una de las grandes protagonistas de la XVI edición de laFeria Tecnológica Aotec, que se celebrará enIFA-Fira Alacant los días 18 y 19 de mayo. Cambium estará presente a través de sus mayoristas y distribuidores y en diferentes casos de uso de operadores de red e integradores.</w:t>
        <w:br/>
        <w:t/>
        <w:br/>
        <w:t>Cambium es el gran actor del mercado de latecnología, productos y soluciones inalámbricas y el gran impulsor de la cultura Wireless que permite llevar máximos anchos de banda, robustos, fiables y seguros, a cualquier lugar, en plazos de tiempo reducidos y con importantes ahorros de costes.</w:t>
        <w:br/>
        <w:t/>
        <w:br/>
        <w:t>Aotec confirma la salud de un sector muy dinámico y en continuo crecimiento, con un 20% más de espacio expositivo, donde se mostrará lo último en redes, IoT, cloud y ciberseguridad, como grandes pilares de un horizonte digital.</w:t>
        <w:br/>
        <w:t/>
        <w:br/>
        <w:t>La feria contará con la participación de operadores neutros de redes, torres y la oferta satelital de España, en un escenario que confirma la compartición de infraestructuras. Su área expositora incluirá con un total de115 empresas cuyas innovaciones están transformando las zonas rurales, convirtiéndolas en territorios inteligentes.</w:t>
        <w:br/>
        <w:t/>
        <w:br/>
        <w:t>Bajo el lema Hacia un horizonte digital Aotec reunirá las principales tendencias en telecomunicaciones con el objetivo de potenciar la conectividad en las pequeñas y medianas poblaciones, eliminar la brecha digital, igualar territorios y mejorar la calidad de vida de sus habitantes mediante las TIC.</w:t>
        <w:br/>
        <w:t/>
        <w:br/>
        <w:t>Además, será foro de encuentro de los principales actores del sector, donde intercambiar experiencias y abordar los desafíos y oportunidades de las zonas rurales (de interior y costeras), reuniendo a CEOs y responsables tecnológicos de los800 operadores localesque se estima existen en España,operadores neutros, fabricantes, ingenierías, integradores, desarrolladores, responsables públicos y tecnólogos.</w:t>
        <w:br/>
        <w:t/>
        <w:br/>
        <w:t>Digitalización contra la despoblación</w:t>
        <w:br/>
        <w:t/>
        <w:br/>
        <w:t>Según el presidente de la Asociación Nacional de Operadores Locales de Telecomunicaciones, Antonio García Vidal, los territorios conectados avanzan en digitalización, potencian su economía y crecen en habitantes.La digitalización es más necesaria en zonas rurales que en cualquier otro lugar de España. Porque es el único freno posible a la despoblación y el primer paso es contar con una conexión de banda ancha.</w:t>
        <w:br/>
        <w:t/>
        <w:br/>
        <w:t>Para Maurice Dini, las soluciones de conectividad fijo inalámbrico son claves para la expansión de servicios en zonas rurales, en particular las soluciones basadas en estándar 5GNR como el cnWave 5G Fixed de Cambium permiten ofrecer conexiones con bajas latencias y grandes velocidades a una fracción del coste de despliegues equivalentes en Fibra. Además, añade, esta edición de Aotec será crucial para España, los ciudadanos y el sector, ya que permitirá identificar los principales objetivos y definir las mejores prácticas para hacer realidadese horizonte digital. La pandemia de la Covid19, fue un test de stress que mostró lo mejor de este sector, su enorme capacidad de reacción y potencial. Ahora toca dar el impulso definitivo.</w:t>
        <w:br/>
        <w:t/>
        <w:br/>
        <w:t>Aotec reflejará loscuatro ejesde la actividad del operador:conectividad a Internet, telefonía fija y móvil con 4G y 5G y contenidos televisivos. Además, mostrará avances en IoT, una de las grandes líneas de desarrollo para potenciar la productividad de empresas, avanzar en la implantación de las smart cities y mejorar el nivel de atención y la calidad de vida de la ciudadanía mediante sensores. Elcloud, con el acceso en remoto a datos y aplicaciones, es otra de las grandes tendencias transversales y Aotec trabaja, como miembro de Gaia-X, para la construcción de una nube de datos europea y potenciar los mini centros de datos que tienen desplegados los operadores locales por toda España. La ciberseguridad será otro de los grandes vectores, con soluciones para proteger las redes y los datos de los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