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https://static.comunicae.com/photos/notas/1245260/Captura_de_pantalla_2023-04-24_211042.jpg</w:t>
        </w:r>
      </w:hyperlink>
    </w:p>
    <w:p>
      <w:pPr>
        <w:pStyle w:val="Ttulo1"/>
        <w:spacing w:lineRule="auto" w:line="240" w:before="280" w:after="280"/>
        <w:rPr>
          <w:sz w:val="44"/>
          <w:szCs w:val="44"/>
        </w:rPr>
      </w:pPr>
      <w:r>
        <w:rPr>
          <w:sz w:val="44"/>
          <w:szCs w:val="44"/>
        </w:rPr>
        <w:t>El Consejo de Fisioterapeutas de España asegura que es necesario un equipo multidisciplinar para tratar adecuadamente la fibrosis quística</w:t>
      </w:r>
    </w:p>
    <w:p>
      <w:pPr>
        <w:pStyle w:val="Ttulo2"/>
        <w:rPr>
          <w:color w:val="355269"/>
        </w:rPr>
      </w:pPr>
      <w:r>
        <w:rPr>
          <w:color w:val="355269"/>
        </w:rPr>
        <w:t>En España hay más de 2.500 personas diagnosticadas de fibrosis quística, una enfermedad progresiva y degenerativa que todavía no tiene cura</w:t>
      </w:r>
    </w:p>
    <w:p>
      <w:pPr>
        <w:pStyle w:val="LOnormal"/>
        <w:rPr>
          <w:color w:val="355269"/>
        </w:rPr>
      </w:pPr>
      <w:r>
        <w:rPr>
          <w:color w:val="355269"/>
        </w:rPr>
      </w:r>
    </w:p>
    <w:p>
      <w:pPr>
        <w:pStyle w:val="LOnormal"/>
        <w:jc w:val="left"/>
        <w:rPr/>
      </w:pPr>
      <w:r>
        <w:rPr/>
        <w:t>Con motivo del Día Nacional de la Fibrosis Quística, que se celebra el cuarto miércoles de abril, el Consejo General de Colegios de Fisioterapeutas de España (CGCFE) se une a las reivindicaciones de este colectivo y pide aumentar la inversión para la investigación de esta enfermedad y el correcto tratamiento de los pacientes con esta condición.</w:t>
        <w:br/>
        <w:t/>
        <w:br/>
        <w:t>La fibrosis quística es una enfermedad multisistémica, crónica, hereditaria y degenerativa que daña principalmente los pulmones y el sistema digestivo de los afectados. Según los datos de la Federación Española de Fibrosis Quística (FEFQ), en Españahay más de 2.500 personas diagnosticadas con esta condición, de las que un 10% ya ha necesitado un trasplante pulmonar.</w:t>
        <w:br/>
        <w:t/>
        <w:br/>
        <w:t>El CGCFE insiste en la importancia de crear unidades multidisciplinares para lograr el tratamiento más adecuado para los pacientes, ya que en los últimos 30 años la esperanza de vida de los diagnosticados ha pasado a ser el doble. Por ello, el Consejo asegura que este enfoque integral es necesario no solo para seguir aumentando los años de vida de los afectados, sino también para mejorar sustancialmente su bienestar.</w:t>
        <w:br/>
        <w:t/>
        <w:br/>
        <w:t>El tratamiento de esta enfermedad grave se basa en los fármacos, pero se apoya en una rutina personalizada de ejercicios de fortalecimiento físico y de rehabilitación respiratoria, por lo que la intervención de los fisioterapeutas debe considerarse como ineludible en el proceso para asegurar la calidad de vida de estos pacientes.</w:t>
        <w:br/>
        <w:t/>
        <w:br/>
        <w:t>La fisioterapia respiratoria es fundamental para los diagnosticados de fibrosis quística, ya que permite mantener sus vías respiratorias limpias de secreciones, lo que mejora la ventilación y reduce la resistencia de las vías aéreas. Para esto, el fisioterapeuta, como sanitario, prepara los ejercicios más adecuados teniendo en cuenta la edad y la condición de cada persona, con una periodicidad que puede variar dependiendo de la gravedad de la enfermedad.</w:t>
        <w:br/>
        <w:t/>
        <w:br/>
        <w:t>En este tipo de patologías, el paciente debe ser partícipe y responsable de su tratamiento para lograr el mejor manejo de su enfermedad, siempre guiado por una serie de profesionales que faciliten el camino y adapten las herramientas conforme haya cambios en los síntomas. Por esta razón, además de pautar unos ejercicios, el fisioterapeuta también enseña al paciente la autorrealización de ciertas rutinas básicas en su día a día e informa a los familiares sobre cómo ayudar a manejar esta condición.</w:t>
        <w:br/>
        <w:t/>
        <w:br/>
        <w:t>Consejo General de Colegios de Fisioterapeutas de España</w:t>
        <w:br/>
        <w:t/>
        <w:br/>
        <w:t>El Consejo General de Colegios de Fisioterapeutas de España (CGCFE) es el organismo que representa a más de 66.000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