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https://static.comunicae.com/photos/notas/1245200/PremioPeriodismo.JPG</w:t>
        </w:r>
      </w:hyperlink>
    </w:p>
    <w:p>
      <w:pPr>
        <w:pStyle w:val="Ttulo1"/>
        <w:spacing w:lineRule="auto" w:line="240" w:before="280" w:after="280"/>
        <w:rPr>
          <w:sz w:val="44"/>
          <w:szCs w:val="44"/>
        </w:rPr>
      </w:pPr>
      <w:r>
        <w:rPr>
          <w:sz w:val="44"/>
          <w:szCs w:val="44"/>
        </w:rPr>
        <w:t>El periodista Moisés Rodríguez, de TVE, Premio Ana Baschwitz de Comunicación 2023</w:t>
      </w:r>
    </w:p>
    <w:p>
      <w:pPr>
        <w:pStyle w:val="Ttulo2"/>
        <w:rPr>
          <w:color w:val="355269"/>
        </w:rPr>
      </w:pPr>
      <w:r>
        <w:rPr>
          <w:color w:val="355269"/>
        </w:rPr>
        <w:t>El miércoles 19 de abril tuvo lugar, a las siete de la tarde, la entrega de la Primera Edición de los Premios Ana Baschwitz de Comunicación, un evento que transcurrió en el auditorio del Centro Cultural Eduardo Úrculo de la capital de España</w:t>
      </w:r>
    </w:p>
    <w:p>
      <w:pPr>
        <w:pStyle w:val="LOnormal"/>
        <w:rPr>
          <w:color w:val="355269"/>
        </w:rPr>
      </w:pPr>
      <w:r>
        <w:rPr>
          <w:color w:val="355269"/>
        </w:rPr>
      </w:r>
    </w:p>
    <w:p>
      <w:pPr>
        <w:pStyle w:val="LOnormal"/>
        <w:jc w:val="left"/>
        <w:rPr/>
      </w:pPr>
      <w:r>
        <w:rPr/>
        <w:t>El evento, que contó con la presencia de Luis Fernández-Matamoros, presidente de la entidad organizadora, la Asociación Cultural Ana Baschwitz, tuvo además la presencia de un numeroso grupo de asistentes entre los que se encontraron figuras del arte, el periodismo y los medios de comunicación y contó asimismo con la presencia del presidente de la CEIM, Miguel Garrido.</w:t>
        <w:br/>
        <w:t/>
        <w:br/>
        <w:t>La presentación del acto de la entrega de premios corrió a cargo de la periodista, coach y actriz Candela Palazón y del periodista y comunicador José Luis Barceló, director de ElMundoFinanciero.com.</w:t>
        <w:br/>
        <w:t/>
        <w:br/>
        <w:t>Ana Baschwitz, Doctora en Ciencias de la Comunicación por la Universidad Complutense de Madrid, fue una destacada profesional del mundo de la comunicación, fallecida hace justo un año, el 19 de abril de 2022. Presidenta de AB Public Relations, comenzó a trabajar en el mundo de la comunicación muy joven. AB surgió en el año 2002 como continuación de Urzáiz Comunicación. Fue en Urzaiz donde Ana Baschiwitz, una mujer tenaz, políglota y muy trabajadora, inició su carrera profesional. Actualmente trabajaba junto a Luis Fernández-Matamoros en diversos proyectos.</w:t>
        <w:br/>
        <w:t/>
        <w:br/>
        <w:t>El premio instituyó tres categorías, al Mejor Medio de Comunicación, a la Mejor Agencia de Comunicación y al Mejor Profesional.</w:t>
        <w:br/>
        <w:t/>
        <w:br/>
        <w:t>El jurado que ha valorado las diferentes propuestas ha estado compuesto en esta primera edición de los premios por prestigiosas personalidades del mundo del periodismo y la comunicación, como son Jaime Estévez, CEO de Ágora News, Andrés Dulanto Scott, redactor jefe de economía de la agencia EFE, el periodista Alfredo Urdaci, CEO de la Agencia de Comunicación Ludiana, la periodista Ana Samboal, directora del programa Código Samboal en Trece TV, el periodista Constantino Mediavilla, editor de MadridDiario y DiarioCritico, Rosana Ribera, DIRCOM de Lo Comunicas, y el periodista José Manuel González Huesa, Director General de la Agencia SERVIMEDIA.</w:t>
        <w:br/>
        <w:t/>
        <w:br/>
        <w:t>Los presentadores del acto agradecieron al Ayuntamiento de Madrid y a su Alcalde, José Luis Martínez-Almeida, la cesión desinteresada del espacio del centro cultural para esta ocasión, así como a las empresas patrocinadoras y agencias colaboradoras, entre las que figuran Jamones BEHER, Aldaba Comunicación, Lanza y Alcanza Marketing Digital, DIMA Diseño y Comunicación, Bodegas Servillo, AICAD Business School y Bodegas Diego Rivera.</w:t>
        <w:br/>
        <w:t/>
        <w:br/>
        <w:t>El Premio consistió en un trofeo y diplomas acreditativos. El autor de la escultura del premio es el artista español de origen croata Zvonimir Kremenic, quien ha realizado una escultura en acero forjado y pavonado, una esfera metálica con pan de oro y pie de mármol travertino, en la que quería transmitir los valores de Ana Baschwitz</w:t>
        <w:br/>
        <w:t/>
        <w:br/>
        <w:t>El premio al mejor Medio de Comunicación ha recaído sobre La Hoja del Lunes de Alicante, siendo finalista el diario digital Girona Noticies.</w:t>
        <w:br/>
        <w:t/>
        <w:br/>
        <w:t>El premio a la Mejor Agencia de Comunicación recayó sobre Proa Comunicación, recogiendo el premio Alberto Mendoza, director de cuentas.</w:t>
        <w:br/>
        <w:t/>
        <w:br/>
        <w:t>Finalmente, el Premio al Mejor Profesional de la Comunicación recayó sobre el periodista de TVE Moisés Rodríguez Martínez, siendo finalista Juan Francisco Polo.</w:t>
        <w:br/>
        <w:t/>
        <w:br/>
        <w:t>La página web es accesible en la URL www.premiosanabaschwitz.com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