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https://static.comunicae.com/photos/notas/1244959/infoca.jpg</w:t>
        </w:r>
      </w:hyperlink>
    </w:p>
    <w:p>
      <w:pPr>
        <w:pStyle w:val="Ttulo1"/>
        <w:spacing w:lineRule="auto" w:line="240" w:before="280" w:after="280"/>
        <w:rPr>
          <w:sz w:val="44"/>
          <w:szCs w:val="44"/>
        </w:rPr>
      </w:pPr>
      <w:r>
        <w:rPr>
          <w:sz w:val="44"/>
          <w:szCs w:val="44"/>
        </w:rPr>
        <w:t>Sistelec proveerá la Red de Comunicaciones Digital para la seguridad y emergencias en Andalucía</w:t>
      </w:r>
    </w:p>
    <w:p>
      <w:pPr>
        <w:pStyle w:val="Ttulo2"/>
        <w:rPr>
          <w:color w:val="355269"/>
        </w:rPr>
      </w:pPr>
      <w:r>
        <w:rPr>
          <w:color w:val="355269"/>
        </w:rPr>
        <w:t>La Red Digital de Radiocomunicaciones Móviles proporcionará servicio a las Fuerzas y Cuerpos de Seguridad, Urgencias y Emergencias de la Junta de Andalucía</w:t>
      </w:r>
    </w:p>
    <w:p>
      <w:pPr>
        <w:pStyle w:val="LOnormal"/>
        <w:rPr>
          <w:color w:val="355269"/>
        </w:rPr>
      </w:pPr>
      <w:r>
        <w:rPr>
          <w:color w:val="355269"/>
        </w:rPr>
      </w:r>
    </w:p>
    <w:p>
      <w:pPr>
        <w:pStyle w:val="LOnormal"/>
        <w:jc w:val="left"/>
        <w:rPr/>
      </w:pPr>
      <w:r>
        <w:rPr/>
        <w:t>Hablamos de un proyecto sin antecedentes en Europa en cuanto a redes de radio DMR se refiere, un hito tanto por el tamaño de la red como por la integración de diferentes tipos de usuario de misión o infraestructura crítica bajo una misma red operativa. El proyecto ha sido adjudicado a la UT Cellnex  Axion. El objetivo, poder contar con una red de comunicaciones privada de emergencias de alta disponibilidad, para poder tener una eficiencia única ante situaciones de riesgo que exigen de comunicaciones y decisiones rápidas de diferentes grupos de trabajo, así como una ágil coordinación que permita responder de forma extremadamente rápida ante situaciones comprometidas para la población.</w:t>
        <w:br/>
        <w:t/>
        <w:br/>
        <w:t>El sistema suministrado, que dará servicio a los efectivos de INFOCA (Cuerpo de extinción de incendios forestales de la Comunidad Autónoma de Andalucía), 112 Emergencias, GREA (Grupos de emergencias de Andalucía), Cetursa y red Hidrosur de Andalucía, posibilitará la comunicación entre personas, vehículos de policía, camiones de bomberos, ambulancias y comunicaciones en grupo a través de una red privada digital de radio (DMR) que permite optimizar dinámicamente los recursos de comunicaciones. Todo ello de manera centralizada, pudiendo monitorizar y gestionar desde uno o varios puestos de control.</w:t>
        <w:br/>
        <w:t/>
        <w:br/>
        <w:t>Las tecnologías de comunicación cobran un valor incalculable cuando se trata de proteger a la población o salvar vidas. Así pues, cualquier red de comunicaciones debe contar con tecnología segura, fiable, rápida y que siga completamente y de manera íntegra, los estándares que marca la normativa europea. Como por ejemplo, la posible integración y evolución a tecnologías de terceros como el 5G, MCX que garantiza que la red siempre podrá ser adaptada a los nuevos avances tecnológicos.</w:t>
        <w:br/>
        <w:t/>
        <w:br/>
        <w:t>Para este propósito Sistelec, empresa responsable de suministrar los Servicios de Ingeniería y Soporte en el proyecto, ha confiado en la tecnología de Tait Communications, fabricante neozelandés, especialista y líder indiscutible a nivel mundial para comunicaciones de red privada y comunicaciones unificadas integradas con LTE/5G. Sistelec, es Distribuidor exclusivo y representante de Tait en España y Portugal y lleva desarrollando el negocio en estos países con innumerables casos de éxito durante los últimos 10 años.</w:t>
        <w:br/>
        <w:t/>
        <w:br/>
        <w:t>Según Iker Murillo, CEO de Sistelec, Lograr un Proyecto de estas características te hace reflexionar sobre el papel fundamental que juega la tecnología en la vida de las personas y la responsabilidad que tenemos, como expertos en la materia, para poder aportar nuestraayuda a los cuerpos de emergencias y trabajadores de infraestructuras críticas en una tarea tan compleja y necesaria. En ese sentido, Sistelec siempre ha confiado en los líderes del sector para acometer sus Proyectos como es el caso de Tait, y es un paso más para consolidar nuestra apuesta por el mercado de las comunicaciones crí;ticas en España y Portugal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