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https://static.comunicae.com/photos/notas/1244587/logo_royal_influency.jpg</w:t>
        </w:r>
      </w:hyperlink>
    </w:p>
    <w:p>
      <w:pPr>
        <w:pStyle w:val="Ttulo1"/>
        <w:spacing w:lineRule="auto" w:line="240" w:before="280" w:after="280"/>
        <w:rPr>
          <w:sz w:val="44"/>
          <w:szCs w:val="44"/>
        </w:rPr>
      </w:pPr>
      <w:r>
        <w:rPr>
          <w:sz w:val="44"/>
          <w:szCs w:val="44"/>
        </w:rPr>
        <w:t>Nace Royal Influency, una solución innovadora y efectiva que conecta a empresas e influencers de todo el mundo </w:t>
      </w:r>
    </w:p>
    <w:p>
      <w:pPr>
        <w:pStyle w:val="Ttulo2"/>
        <w:rPr>
          <w:color w:val="355269"/>
        </w:rPr>
      </w:pPr>
      <w:r>
        <w:rPr>
          <w:color w:val="355269"/>
        </w:rPr>
        <w:t>Con 16 años de experiencia en el sector y con más de 10 años de experiencia con exitosas campañas con influencers, la agencia española de marketing digital, Royal Comunicación, ha fundado Royal Influency, una nueva línea de negocio por el que la agencia conecta a marcas y empresas con influencers de todo el mundo para la realización de campañas</w:t>
      </w:r>
    </w:p>
    <w:p>
      <w:pPr>
        <w:pStyle w:val="LOnormal"/>
        <w:rPr>
          <w:color w:val="355269"/>
        </w:rPr>
      </w:pPr>
      <w:r>
        <w:rPr>
          <w:color w:val="355269"/>
        </w:rPr>
      </w:r>
    </w:p>
    <w:p>
      <w:pPr>
        <w:pStyle w:val="LOnormal"/>
        <w:jc w:val="left"/>
        <w:rPr/>
      </w:pPr>
      <w:r>
        <w:rPr/>
        <w:t>Con 16 años de experiencia en el sector y con más de 10 años de experiencia con exitosas campañas con influencers, la agencia española de marketing digital, Royal Comunicación, ha fundado Royal Influency, una nueva línea de negocio por el que la agencia conecta a marcas y empresas con influencers de todo el mundo para la realización de campañas.</w:t>
        <w:br/>
        <w:t/>
        <w:br/>
        <w:t>La fundación de esta línea de negocio demuestra el compromiso con el constante crecimiento y evolución del mundo del Marketing Digital, y con el objetivo de ofrecerlas soluciones más innovadoras y efectivas a los clientes.</w:t>
        <w:br/>
        <w:t/>
        <w:br/>
        <w:t>Tal y como aseguran desde Royal Comunicación, después de más de 10 años de experiencia llevando a cabo exitosas campañas con influencers, se funda esta línea de negocio con un equipo de 70 profesionales altamente cualificados en la ejecución de campañas con creadores de contenido a escala global, logrando generar un gran impacto a través de estas acciones.</w:t>
        <w:br/>
        <w:t/>
        <w:br/>
        <w:t>Más de 8.000 influencers pueden ser la cara visible de laempresa, más de 5.000 tiktokers pueden convertirse en embajadores de marca y más de 200 campañas exitosas paraclientes como Alcampo, Ginefiv, Huesitos, Centros Ideal o Newblue, esta es la carta de presentación de Royal Comunicación como agencia con más de 10 años de experiencia en este campo.</w:t>
        <w:br/>
        <w:t/>
        <w:br/>
        <w:t>Con Royal Influency, la agencia de marketing española se dirige tanto a empresas que quieren impulsar su negocio como a los propios influencers que quieren conectar con una marca, ofreciendo un amplio abanico de servicios como la organización de eventos con Influencers, promoción de productos o servicios, embajadores de marca, imagen de campaña, acciones con celebrities o challenges, entre otros.</w:t>
        <w:br/>
        <w:t/>
        <w:br/>
        <w:t>Más sobre Royal Comunicación</w:t>
        <w:br/>
        <w:t/>
        <w:br/>
        <w:t>Royal Comunicación es una agencia de comunicación y marketing comprometida con el desarrollo de las nuevas tecnologías de la información y comunicación (TIC), proporcionando soluciones creativas en marketing digital. Desde 2007 esta agencia cuenta con sedes nacionales en Madrid, Sevilla, Málaga, Barcelona, Valencia y Cáceres, e internacionales como Lisboa, Bogotá y Helsinki. Entre sus clientes más destacados se encuentran Alcampo, Ideal, World2fly o Bricomart, entre otros.</w:t>
        <w:br/>
        <w:t/>
        <w:br/>
        <w:t>En 2023, Royal Comunicación se convirtió en Google Premier Partner, reconocimiento que destaca la labor de las mejores agencias digitales del mundo. Además, desde 2009 la agencia de marketing es Partner de Google; Partner de Meta desde 2010, y de TikTok desde el año 2022.</w:t>
        <w:br/>
        <w:t/>
        <w:br/>
        <w:t>Se puedeencontrar más información en la web royalcomunicacion.com o a través de los perfiles sociales de la agencia: Facebook, LinkedIn, Twitter e Instagram.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