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https://static.comunicae.com/photos/notas/1244574/GRUPO_2.jpg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Sociedad Europea de Fomento Social y Cultural concede El Premio Maestros Del Menú en su I Edición</w:t>
      </w:r>
    </w:p>
    <w:p>
      <w:pPr>
        <w:pStyle w:val="Ttulo2"/>
        <w:rPr>
          <w:color w:val="355269"/>
        </w:rPr>
      </w:pPr>
      <w:r>
        <w:rPr>
          <w:color w:val="355269"/>
        </w:rPr>
        <w:t>El emblemático Hotel Wellington de Madrid se engalanaba para acoger un exclusivo evento organizado por la Sociedad Europea de Fomento Social y Cultural. La I Edición del Premio Maestros del Menú  convocaba a una selección de chefs, restaurantes y otros profesionales vinculados a la hostelería y fabricación de productos delicatessen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Sociedad Europea de Fomento Social y Cultural concedió el citado galardón en el marco de una exclusiva gala que tuvo como objetivo poner en valor el rol fundamental que cumple la hostelería en nuestro país.</w:t>
        <w:br/>
        <w:t/>
        <w:br/>
        <w:t>Con el presentadorJesús Álvarez, la velada arrancaba con las palabras del Presidente de la Sociedad Europea de Fomento Social y Cultural, D. Luís María Anson, símbolo del periodismo de nuestro país, comunicador icónico y destacado miembro de la Real Academia de la Lengua Española.</w:t>
        <w:br/>
        <w:t/>
        <w:br/>
        <w:t>Tras las primeras menciones y palabras de presentación del acto, el maestro de ceremonias otorgó el primer premio a D. Martín Berasategui: Su formación como cocinero y gran parte de su vida se relacionan con el Bodegón Alejandro situada en la parte vieja de San Sebastián, en el que obtuvo su primera Estrella Michelin.</w:t>
        <w:br/>
        <w:t/>
        <w:br/>
        <w:t>Con Martín Berasategui aún en el escenario, el conductor Jesús Álvarez, anunciaba al tantas veces laureado cocinero vasco, la propuesta, por parte de Luís María Anson y su Consejo Rector, de que éste ingresara en la Sociedad Europea de Fomento Social y Cultural como Socio de Honor.</w:t>
        <w:br/>
        <w:t/>
        <w:br/>
        <w:t>Y el siguiente en recoger su galardón fue D. Emilio Carcur, fundador y CEO de Thai Garden: Emilio Carcur se adelantó a su tiempo, poniendo la exótica y evocadora Tailandia en el imaginario colectivo de nuestro país. Poco se sabía por aquel entonces de un remoto enclave de extremo oriente.</w:t>
        <w:br/>
        <w:t/>
        <w:br/>
        <w:t>D. Javier Martín Iglesias, propietario de Restaurante Javier Martín resultaba galardonado en tercer lugar;  El recorrido de Javier Martín, ha sido reconocido con multitud de premios y menciones por una cocina en la que toda materia prima tiene su lugar, siempre que sean productos de calidad.</w:t>
        <w:br/>
        <w:t/>
        <w:br/>
        <w:t>Jesús Álvarez concedía el galardón a Nicolás Maestro, CEO de Maestros Brothers; una marca fundada por dos hermanos Nicolás Maestro y Javier Maestro, trabajando en la industria de la hostelería durante más de 30 años.</w:t>
        <w:br/>
        <w:t/>
        <w:br/>
        <w:t>Tras él ascendía al escenario José Antonio Rupérez, Presidente de Centro Riojano de Madrid que cumple 122 años de vida; espacio para la difusión de la cultura, la gastronomía, los valores entorno al vino, el turismo y el arte.</w:t>
        <w:br/>
        <w:t/>
        <w:br/>
        <w:t>Hacia acto de presencia en penúltimo lugar Pierre Bauduin, General Manager de Dani Brasserie en Four Seasons Hotel Madrid. De Pierre Bauduin destaca una extensa carrera en la lujosa cadena: Original de Francia y empezó a trabajar en la industria con sus primeras prácticas de la Escuela de Hostelería, en el Grupo Alain Ducasse.</w:t>
        <w:br/>
        <w:t/>
        <w:br/>
        <w:t>El último galardón tuvo como destinatario a Sidney Stockwell, segunda generación y actual CEO de SuperMex, quién además recibió la distinción de Empresario Revelación: Sidney Stockwell.</w:t>
        <w:br/>
        <w:t/>
        <w:br/>
        <w:t>Tras la solemne ceremonia de la I Edición del Premio Maestros del Menú , los premiados y sus acompañantes disfrutaron de una exquisita cena de gala continuada de una sobremesa de networking con barra libre. Cabe destacar que esta exclusiva selección de profesionales de tan distintos y plurales sectores, representaron el espíritu de la calidad en el producto y servicio, la excelencia y el compromiso con el trabajo bien hecho.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Hotel Wellington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