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https://static.comunicae.com/photos/notas/1244129/Foto_GDS.png</w:t></w:r></w:hyperlink></w:p><w:p><w:pPr><w:pStyle w:val="Ttulo1"/><w:spacing w:lineRule="auto" w:line="240" w:before="280" w:after="280"/><w:rPr><w:sz w:val="44"/><w:szCs w:val="44"/></w:rPr></w:pPr><w:r><w:rPr><w:sz w:val="44"/><w:szCs w:val="44"/></w:rPr><w:t>La Inteligencia Artificial: principal palanca en la optimización de los recobros</w:t></w:r></w:p><w:p><w:pPr><w:pStyle w:val="Ttulo2"/><w:rPr><w:color w:val="355269"/></w:rPr></w:pPr><w:r><w:rPr><w:color w:val="355269"/></w:rPr><w:t>El establecimiento de estrategias de gestión integral por parte de los prestatarios son la mejor inversión para reducir la tasa de morosidad, aumentar la recuperación de impagos y ahorrar costes. Las soluciones de GDS Modellica, a través de los datos y análisis, permiten ayudar a las empresas a incrementar los ingresos, automatizando y agilizando los procesos de recobro con inteligencia artificial y mecanismos de comunicación personalizada y específicos. Informa EKMB</w:t></w:r></w:p><w:p><w:pPr><w:pStyle w:val="LOnormal"/><w:rPr><w:color w:val="355269"/></w:rPr></w:pPr><w:r><w:rPr><w:color w:val="355269"/></w:rPr></w:r></w:p><w:p><w:pPr><w:pStyle w:val="LOnormal"/><w:jc w:val="left"/><w:rPr></w:rPr></w:pPr><w:r><w:rPr></w:rPr><w:t>El actual panorama económico-financiero es muy inestable y vulnerable. Cuestiones como la guerra de Ucrania o la abismal inflación existente lo condicionan de manera notable. La desaceleración económica de la zona euro este año afectará más a aquellas empresas que dependan del consumo discrecional o del uso intensivo de la energía. Las subidas de tipos perjudicarán a empresas más endeudadas, que tendrán que pagar más por su financiación, y a las pymes, por su mayor fragilidad financiera.</w:t><w:br/><w:t></w:t><w:br/><w:t>Según el informe European Bank Lending Economic Forecast, publicado por EY en 2023, la eurozona se enfrentará durante los próximos meses a una situación de recesión, esperándose que la financiación bancaria en conjunto se contraiga en un 1,8% (después de haber crecido un 4,6% el año pasado) y que la financiación bancaria a empresas y a familias en España caiga en un 1,3%. Dicho informe prevé quela morosidad en la eurozona alcance el 4,5% en este año y que continúe creciendo hasta un 5,5% en 2026 y que las presiones sobre la calidad de los préstamos se acrecienten a medida que suban los tipos de interés, se cancelen las moratorias crediticias y expiren los préstamos reestructurados por lo que, inevitablemente, los préstamos dudosos aumentarán.</w:t><w:br/><w:t></w:t><w:br/><w:t>En cuanto a España, los préstamos dudosos o tasas de moratorias, de momento, arrojan unos indicadores, positivos gracias a que las intervenciones realizadas durante la pandemia han funcionado bien en el corto plazo. La agencia S&P mantiene para este año un crecimiento del 0,9% para la economía en España, una inflación del 5,1% y prevé que los tipos de interés bajen en 2024 tras tocar techo.</w:t><w:br/><w:t></w:t><w:br/><w:t>La morosidad es uno de los principales riesgos que afectan al sector financiero, llegando a provocar grandes pérdidas e incluso la bancarrota en algunas empresas, instituciones u organismos financieros; de ahí la importancia de mejorar las prácticas de gestión de riesgos y obtener un sólido retorno incorporando análisis y herramientas de automatización, como explica Antonio García Rouco, director General de GDS Modellica. De ahí que la incorporación de herramientas y soluciones de inteligencia artificial y la automatización a las plataformas financieras simplifica, agiliza y mejora la gestión de los procesos de recobro.</w:t><w:br/><w:t></w:t><w:br/><w:t>Modellica Collection Suite es una solución desarrollada por GDS Modellica, que pone en valor los datos y su análisis. Gracias a la Inteligencia Artificial automatiza y agiliza el proceso de recobro logrando que las empresas incrementen sus ingresos. Entre los beneficios que aporta Modellica Collection Suite destacan: la mejora en los procesos de adquisición, fraude y recobro al democratizar el acceso al crédito; y la adquisición de un motor de decisiones automatizado, crucial para optimizar su eficiencia, transparencia y rentabilidad. Esta solución es flexible y eficaz, se adapta a cada situación e incrementa la probabilidad de recuperar la deuda. Diseña patrones de comportamiento, detecta el fraude antes de que tengan un impacto significativo en sus operaciones y mejora la seguridad de los clientes y la integridad de las transacciones.</w:t><w:br/><w:t></w:t><w:br/><w:t>Con esta herramienta, afirma García Rouco, se mejora notablemente el proceso de recobro. Nuestros servicios son ideales para cualquier organización que necesite optimizar y automatizar sus políticas y estrategias de administración de riesgo de crédito. Los sistemas automatizados ofrecen una evaluación objetiva y precisa de los solicitantes de crédito, lo que reduce las posibilidades de errores humanos y decisiones discriminatorias.</w:t><w:br/><w:t></w:t><w:br/><w:t>La automatización identifica de manera temprana y precisa posibles fraudes y protege a los prestamistas de pérdidas financieras, permitiendo establecer escenarios potenciales con información actualizada en tiempo real, siendo capaz de analizar y evaluar el riesgo crediticio antes de conceder el préstamo. Las nuevas gestiones de recobros son óptimas, ágiles, rápidas, personalizadas y los propios usuarios de negocio poseen el control integral del proceso.</w:t><w:br/><w:t></w:t><w:br/><w:t>GDS MODELLICA</w:t><w:br/><w:t></w:t><w:br/><w:t>GDS Modellica es una empresa que provee de tecnología - analítica y de gestión de decisiones, así como consultoría especializada en los procesos de riesgo de crédito. La compañía ayuda las organizaciones a potenciar el proceso de toma de decisiones interconectadas en cada etapa del ciclo de vida del cliente generando relaciones rentables con los clientes gracias a su conocimiento, tecnología y mejores prácticas de la industria. GDS Modellica lleva más de 16 años colaborando con éxito para cientos de instituciones financieras, minoristas, aseguradoras y diversos sectores en más de 36 países. https://www.gdsmodellica.com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EKMB.-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