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https://static.comunicae.com/photos/notas/1244035/4.jpg</w:t></w:r></w:hyperlink></w:p><w:p><w:pPr><w:pStyle w:val="Ttulo1"/><w:spacing w:lineRule="auto" w:line="240" w:before="280" w:after="280"/><w:rPr><w:sz w:val="44"/><w:szCs w:val="44"/></w:rPr></w:pPr><w:r><w:rPr><w:sz w:val="44"/><w:szCs w:val="44"/></w:rPr><w:t>Ms&Mr Language considerada la franquicia de academia de inglés con mayor proyección de 2023, según profesionales del sector</w:t></w:r></w:p><w:p><w:pPr><w:pStyle w:val="Ttulo2"/><w:rPr><w:color w:val="355269"/></w:rPr></w:pPr><w:r><w:rPr><w:color w:val="355269"/></w:rPr><w:t>La academia de inglés con un sistema único de enseñanza potencia su expansión en franquicia con Tormo Franquicias Consulting</w:t></w:r></w:p><w:p><w:pPr><w:pStyle w:val="LOnormal"/><w:rPr><w:color w:val="355269"/></w:rPr></w:pPr><w:r><w:rPr><w:color w:val="355269"/></w:rPr></w:r></w:p><w:p><w:pPr><w:pStyle w:val="LOnormal"/><w:jc w:val="left"/><w:rPr></w:rPr></w:pPr><w:r><w:rPr></w:rPr><w:t>El propósito de aprender inglés continúa al alza siendo el tercer año consecutivo en superar los datos de inscripción a cursos de inglés, convirtiendo así, al país español en una de las sociedades que más invierte en educación bilingüe. Dada esta vertiente, y cubriendo la elevada demanda de perfiles cada vez más exigentes con los cursos de enseñanza Ms&Mr Language se posiciona en el mercado como una alternativa totalmente diferencial y transgresora.</w:t><w:br/><w:t></w:t><w:br/><w:t>La red de escuelas de inglés llega al mercado siendo la primera franquicia de academia de inglés que tiene como valor único y diferencial el sistema Learn&Enjoy, basado en la inteligencia múltiple, enseñanza vivencial o multisensorial para conseguir una total adaptación de cada uno de los alumnos y un enfoque avanzado a las nuevas tecnologías.</w:t><w:br/><w:t></w:t><w:br/><w:t>Albert Camins, uno de los CEOs fundadores de la marca, cuenta el motivo y las ventajas sobre la implantación y creación de este sistema de educación: Por un lado, con el método propio Learn&Enjoy conseguimos que los niños quieran volver a la siguiente clase, se lo pasen realmente bien y aprendan el idioma, a la vez que, les potenciamos habilidades blandas como la capacidad de liderazgo e innovación, que serán muy útiles en su futuro.</w:t><w:br/><w:t></w:t><w:br/><w:t>Además de contar con este modelo innovador, Ms&Mr Language trae consigo metodologías de aprendizaje enfocadas a los primeros alumnos, ya que técnicas audiovisuales y juegos psicomotores se dirigen a fomentar la confianza y seguridad en las clases y por ende, fomentar la conversación e interactuación entre los alumnos. Estos formatos creativos y pautas diversas para tocar diferentes puntos de vista sin elementos claves para conseguir altos ratios de facturación gracias a una cartera de alumnos fidelizados. </w:t><w:br/><w:t></w:t><w:br/><w:t>Con 10 años de experiencia, Ms&Mr Language tiene operativos más de 20 centros educativos a lo largo de todo el territorio nacional, esto sin contar con los procesos de apertura ya avanzados con nuevos franquiciados.</w:t><w:br/><w:t></w:t><w:br/><w:t>La base del modelo no es solo enseñar a alumnos de 3 a 12 años, sino dar cabida a alumnos de edades superiores. Además de los convenios que puede el franquiciado realizar con colegios, empresas de la zona de exclusividad, tal y como apunta Albert: La base del modelo son la recurrencia de los alumnos dentro de la academia y en los colegios de alrededor, pero luego en todas las zonas captamos adultos. El primer adulto que captamos es el propio padre o madre que viene y tampoco sabe inglés, y todo su círculo de amigos. Así como también enfocado a empresas, todo esto con el fin de un aprendizaje dinámico y eficaz.</w:t><w:br/><w:t></w:t><w:br/><w:t>La enseña está buscando a perfiles proactivos que cuenten con experiencia en el mundo empresarial o de formación, con ambición para crecer y mentalidad emprendedora para llevar a cabo el método de la propia franquicia Ms&Mr Language.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