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https://static.comunicae.com/photos/notas/1243876/PabloGil.jpeg</w:t>
        </w:r>
      </w:hyperlink>
    </w:p>
    <w:p>
      <w:pPr>
        <w:pStyle w:val="Ttulo1"/>
        <w:spacing w:lineRule="auto" w:line="240" w:before="280" w:after="280"/>
        <w:rPr>
          <w:sz w:val="44"/>
          <w:szCs w:val="44"/>
        </w:rPr>
      </w:pPr>
      <w:r>
        <w:rPr>
          <w:sz w:val="44"/>
          <w:szCs w:val="44"/>
        </w:rPr>
        <w:t>Pablo Gil, estratega jefe de XTB, abordará las Lecciones de un inversor en bolsa en Forinvest</w:t>
      </w:r>
    </w:p>
    <w:p>
      <w:pPr>
        <w:pStyle w:val="Ttulo2"/>
        <w:rPr>
          <w:color w:val="355269"/>
        </w:rPr>
      </w:pPr>
      <w:r>
        <w:rPr>
          <w:color w:val="355269"/>
        </w:rPr>
        <w:t>El bróker online estará también presente con un stand durante el evento, que se celebra los próximos días 8 y 9 de marzo en Valencia</w:t>
      </w:r>
    </w:p>
    <w:p>
      <w:pPr>
        <w:pStyle w:val="LOnormal"/>
        <w:rPr>
          <w:color w:val="355269"/>
        </w:rPr>
      </w:pPr>
      <w:r>
        <w:rPr>
          <w:color w:val="355269"/>
        </w:rPr>
      </w:r>
    </w:p>
    <w:p>
      <w:pPr>
        <w:pStyle w:val="LOnormal"/>
        <w:jc w:val="left"/>
        <w:rPr/>
      </w:pPr>
      <w:r>
        <w:rPr/>
        <w:t>Pablo Gil, estratega jefe de XTB, participará como ponente en la próxima edición de Forinvest, el mayor espacio de networking financiero-empresarial del país en el que los mejores expertos reflexionarán sobre el presente y futuro del sector y que cuenta con 15 años de trayectoria.</w:t>
        <w:br/>
        <w:t/>
        <w:br/>
        <w:t>Durante su ponencia Lecciones de un inversor en bolsa, enmarcada en el XIII foro de Finanzas Personales de Rankia, Pablo Gil analizará la tendencia recurrente en los inversores, sobre todo en el largo plazo, de proyectar el futuro en base a lo que ha ocurrido en el pasado, dando por hecho que ese comportamiento continuará igual y creando una idea preconcebida de lo que se ha vivido previamente. Miramos el pasado, pero solo el pasado más reciente, el de los últimos 5 o 10 años. Y eso nos impide aprender de las mayores lecciones de la historia, aquellas que se producen cuando hay cambios en el paradigma económico anterior. Y creo que tal vez ahora estemos ante uno de esos momentos clave de la historia, adelanta el estratega jefe de XTB.</w:t>
        <w:br/>
        <w:t/>
        <w:br/>
        <w:t>A modo de ejemplo, Pablo Gil hablará de la bolsa japonesa, que tuvo el mejor comportamiento desde los años 60 hasta el año 1989, pero que luego, sin embargo, fue el peor selectivo durante los siguientes 30 años. Como inversores, damos por sentado muchas cosas que, realmente, no tienen por qué seguir siendo así en el futuro. De hecho, y en mi opinión, el ciclo eonómico está cambiando y la mayoría no estará preparada para asumir esos cambios y lo que puedan suponer, explica Pablo Gil.</w:t>
        <w:br/>
        <w:t/>
        <w:br/>
        <w:t>El evento, en el que XTB estará presente con un stand, se celebrará los próximos días 8 y 9 de marzo en Feria de Valencia. Para su edición de 2023, el encuentro contará con la participación de una treintena de ponentes que abordarán temas como el futuro del sector bancario, perspectivas económicas para este año, retos y desafíos para el sistema financiero, así como diferentes aspectos relacionados con la inversión, como la sostenibilidad, cómo empezar a invertir, el ahorro a largo plazo y activos como la renta variable o los deviados.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