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https://static.comunicae.com/photos/notas/1243680/14.png</w:t>
        </w:r>
      </w:hyperlink>
    </w:p>
    <w:p>
      <w:pPr>
        <w:pStyle w:val="Ttulo1"/>
        <w:spacing w:lineRule="auto" w:line="240" w:before="280" w:after="280"/>
        <w:rPr>
          <w:sz w:val="44"/>
          <w:szCs w:val="44"/>
        </w:rPr>
      </w:pPr>
      <w:r>
        <w:rPr>
          <w:sz w:val="44"/>
          <w:szCs w:val="44"/>
        </w:rPr>
        <w:t>Jóvenes tenistas de una decena de países disputarán en Turquía la II edición de la Mediterranean Worldwide Teams Cup</w:t>
      </w:r>
    </w:p>
    <w:p>
      <w:pPr>
        <w:pStyle w:val="Ttulo2"/>
        <w:rPr>
          <w:color w:val="355269"/>
        </w:rPr>
      </w:pPr>
      <w:r>
        <w:rPr>
          <w:color w:val="355269"/>
        </w:rPr>
        <w:t>Chavales de entre 10 y 16 años de varios clubes de Barcelona y Mallorca tomarán parte en esta competición mundial de características similares a la Copa Davis</w:t>
      </w:r>
    </w:p>
    <w:p>
      <w:pPr>
        <w:pStyle w:val="LOnormal"/>
        <w:rPr>
          <w:color w:val="355269"/>
        </w:rPr>
      </w:pPr>
      <w:r>
        <w:rPr>
          <w:color w:val="355269"/>
        </w:rPr>
      </w:r>
    </w:p>
    <w:p>
      <w:pPr>
        <w:pStyle w:val="LOnormal"/>
        <w:jc w:val="left"/>
        <w:rPr/>
      </w:pPr>
      <w:r>
        <w:rPr/>
        <w:t>El Club Megasaray Belek de Antalya (Turquía) acogerá, del 10 al 15 de abril, la segunda edición de la Mediterranean Worldwide Teams Cup (MEDWTC), torneo que se disputará por equipos compuestos por chavales de entre 10 y 16 años que juegan en clubes y academias de todo el mundo.</w:t>
        <w:br/>
        <w:t/>
        <w:br/>
        <w:t>De hecho, algunos de los clubes participantes proceden de Barcelona y Mallorca, jóvenes tenistas que coincidirán en Antalya con chavales de otros clubes de Japón, Italia, Kuwait, Sudáfrica, Marruecos, India o de la propia Turquía.</w:t>
        <w:br/>
        <w:t/>
        <w:br/>
        <w:t>El objetivo del torneo es ofrecer la oportunidad a sus participantes de disfrutar del tenis con sus compañeros, entrenadores y familiares en un entorno privilegiado. El campeonato ofrece una buena combinación entre el tenis de competición y valores como el trabajo en equipo y la convivencia a través de esta experiencia especial para todos los amantes del tenis.</w:t>
        <w:br/>
        <w:t/>
        <w:br/>
        <w:t>El tenis es un deporte individual que, a excepción de la Copa Davis, hace que los jugadores viajen solos para participar en torneos internacionales con la consabida presión de obtener un buen resultado para justificar el viaje. La MEDWTC es un torneo por equipos y su formato asegura un mínimo de cuatro partidos a todos sus participantes.</w:t>
        <w:br/>
        <w:t/>
        <w:br/>
        <w:t>Los chavales, de entre 10 y 16 años, descubrirán un nuevo lugar y tendrán al otro lado de la red a jugadores de otros países con los que intercambiar curiosidades y conocimientos de otras culturas.</w:t>
        <w:br/>
        <w:t/>
        <w:br/>
        <w:t>El director del torneo, Miquel Puig, desea que la MEDWTC se convierta, con el paso de los años, en una oportunidad inolvidable, un punto de encuentro para niños y niñas, de todas las culturas y lugares del mundo, a los que les une la pasión por el tenis.</w:t>
        <w:br/>
        <w:t/>
        <w:br/>
        <w:t>DATOS PRÁCTICOS</w:t>
        <w:br/>
        <w:t/>
        <w:br/>
        <w:t>Fecha: del 10 al 15 de abril.</w:t>
        <w:br/>
        <w:t/>
        <w:br/>
        <w:t>Participantes: Competición abierta a clubes, escuelas y academias de todo el mundo. Los equipos deben contar con entre 3 y 5 jugadores (masculino) o entre 2 y 4 participantes (femenino).</w:t>
        <w:br/>
        <w:t/>
        <w:br/>
        <w:t>Edades: U-16, U-14, U-12, U-10. Masculino y Femenino.</w:t>
        <w:br/>
        <w:t/>
        <w:br/>
        <w:t>Sistema de competición: Round-Robin. Dos grupos de cuatro equipos. Los dos primeros equipos de cada grupo pasan a semifinales y los que se clasifiquen en tercera y cuarta posición disputarán rondas para determinar de la quinta a la octava posición final.</w:t>
        <w:br/>
        <w:t/>
        <w:br/>
        <w:t>Superficie: Tierra batida (40 pistas aproximadamente). Club Megasaray Belek de Antalya, Turquía (que ha acogido diferentes torneos ITF).</w:t>
        <w:br/>
        <w:t/>
        <w:br/>
        <w:t>Premios: Se celebrará una gala final de entrega de premios durante la última noche en el hotel oficial del torneo. Habrá trofeos para todos los equipos.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