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https://static.comunicae.com/photos/notas/1243472/Imagen_Biofach_2023.jpg</w:t>
        </w:r>
      </w:hyperlink>
    </w:p>
    <w:p>
      <w:pPr>
        <w:pStyle w:val="Ttulo1"/>
        <w:spacing w:lineRule="auto" w:line="240" w:before="280" w:after="280"/>
        <w:rPr>
          <w:sz w:val="44"/>
          <w:szCs w:val="44"/>
        </w:rPr>
      </w:pPr>
      <w:r>
        <w:rPr>
          <w:sz w:val="44"/>
          <w:szCs w:val="44"/>
        </w:rPr>
        <w:t>HUDISA, única empresa de Huelva en Biofach, la cita internacional para los líderes en productos orgánicos</w:t>
      </w:r>
    </w:p>
    <w:p>
      <w:pPr>
        <w:pStyle w:val="Ttulo2"/>
        <w:rPr>
          <w:color w:val="355269"/>
        </w:rPr>
      </w:pPr>
      <w:r>
        <w:rPr>
          <w:color w:val="355269"/>
        </w:rPr>
        <w:t>Hasta el día 17 de febrero, Biofach es la cita anual imprescindible que reúne a las empresas más importantes de toda la cadena de valor en el mercado de alimentos orgánicos, desde la producción hasta el procesamiento y el comercio. Es, además, el congreso orgánico internacional más grande que aborda temas de vanguardia y las nuevas perspectivas de un mercado en el que España es uno de sus principales productores no sólo en Europa, sino en el mundo</w:t>
      </w:r>
    </w:p>
    <w:p>
      <w:pPr>
        <w:pStyle w:val="LOnormal"/>
        <w:rPr>
          <w:color w:val="355269"/>
        </w:rPr>
      </w:pPr>
      <w:r>
        <w:rPr>
          <w:color w:val="355269"/>
        </w:rPr>
      </w:r>
    </w:p>
    <w:p>
      <w:pPr>
        <w:pStyle w:val="LOnormal"/>
        <w:jc w:val="left"/>
        <w:rPr/>
      </w:pPr>
      <w:r>
        <w:rPr/>
        <w:t>BioFach 2023 celebra en Nuremberg (Alemania) su encuentro anual, en el que se presentan las novedades relacionadas con los sectores de bienes de consumo, biotecnología, bebidas, comida natural, comida orgánica y alimentación.</w:t>
        <w:br/>
        <w:t/>
        <w:br/>
        <w:t>Hudisa, empresa líder del sur de Europa en cantidad de frutos rojos procesado y con una línea orgánica en proceso de expansión es una de las siete empresas españolas presentes en esta cita, y la única empresa de Huelva. Tal y como afirma Joaquín Malagón, CEO de Hudisa, buscamos integrar el concepto orgánico en nuestro ADN; queremos que lo orgánico vaya más allá de ser un sello o una certificación y de ahí -destaca- que estemos potenciando todos los procesos necesariospara garantizar además la inocuidad de los alimentos, el impacto medioambiental y lograr la salud, la seguridad y el bienestar de nuestros trabajadores. Hudisa ha puesto en marcha varias iniciativas para hacer que la actividad industrial y de transformación que realiza llegue a ser lo más sostenible posible y enlazar así con una idea de empresa que va más allá de la pura actividad industrial. Así, se generan numerosos beneficios de cara a clientes, proveedores, inversores y frente a la sociedad en general.</w:t>
        <w:br/>
        <w:t/>
        <w:br/>
        <w:t>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br/>
        <w:t/>
        <w:br/>
        <w:t>Hudisa cuenta con unas instalaciones de más de 6.000 m2 estratégicamente ubicadas en la zona de producción, lo que permite que el fruto llegue en perfectas condiciones. Destacan las dos líneas de procesado, área de concentración y dos líneas de envasados en asépticos. También disponen de una línea de congelado y el área de almacenamiento que garantiza la perfecta conservación de las cualidades organolépticas del producto. Tiene una capacidad diaria de producción máxima de 350TN/día.</w:t>
        <w:br/>
        <w:t/>
        <w:br/>
        <w:t>HUDISA</w:t>
        <w:br/>
        <w:t/>
        <w:b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También se ha incorporado el aguacate y la granada.</w:t>
        <w:br/>
        <w:t/>
        <w:br/>
        <w:t>Hudisa está considerada la empresa líder del sur de Europa en cantidad de frutos rojos procesados con un potencial productivo de más de 20 millones de kilos/año.</w:t>
        <w:br/>
        <w:t/>
        <w:br/>
        <w:t>www.hudisa.es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Lepe,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