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https://static.comunicae.com/photos/notas/1243247/Francisco_Rodrguez.png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Francisco Rodríguez Menéndez, nuevo director de Aon en Asturias</w:t>
      </w:r>
    </w:p>
    <w:p>
      <w:pPr>
        <w:pStyle w:val="Ttulo2"/>
        <w:rPr>
          <w:color w:val="355269"/>
        </w:rPr>
      </w:pPr>
      <w:r>
        <w:rPr>
          <w:color w:val="355269"/>
        </w:rPr>
        <w:t>Aon plc (NYSE: AON), firma líder en servicios profesionales a nivel global, ha anunciado el nombramiento de Francisco Rodríguez Menéndez como director de Aon en Asturias, donde la firma está presente y ha acompañado a las empresas locales desde hace más de 30 años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Aon plc (NYSE: AON), firma líder en servicios profesionales a nivel global, ha anunciado el nombramiento de Francisco Rodríguez Menéndez como director de Aon en Asturias, donde la firma está presente y ha acompañado a las empresas locales desde hace más de 30 años.</w:t>
        <w:br/>
        <w:t/>
        <w:br/>
        <w:t>Francisco Rodríguez Menéndez, asturiano de nacimiento, cuenta con más de 23 años de experiencia y una extensa carrera profesional dentro de Aon, habiendo desarrollado diferentes responsabilidades tanto a nivel regional como de ámbito nacional e Iberia. Con anterioridad a su reciente puesto como Director Riesgos Paramétricos de España y Portugal, desempeñó, entre otras, las funciones de Director Oficina de Vigo, Director Técnico Área Centro Noroeste o Director Empresas Multinacionales Área Centro Noroeste.</w:t>
        <w:br/>
        <w:t/>
        <w:br/>
        <w:t>Bernardo Sagarra, Director Regional de Castillas-Asturias de Aon, afirma: estamos muy satisfechos de poder contar con Francisco como líder de nuestro proyecto en Asturias, donde aportará, desde nuestra oficina de Oviedo, toda su experiencia, capacidad y profundo conocimiento del tejido empresarial asturiano.</w:t>
        <w:br/>
        <w:t/>
        <w:br/>
        <w:t>El momento actual, marcado por una profunda transformación en todos los sectores, obliga a las empresas a adaptarse a las nuevas necesidades del mercado mitigando sus riesgos. En este sentido, nuestros servicios han evolucionado en áreas tan diversas y de enorme actualidad como la propiedad intelectual, ciberseguridad, retención de talento, retribución, ESG, soluciones de crédito o estructuración de capital, entre otros. Estamos seguros de que Francisco ayudará a nuestros clientes de esta zona a tomar las mejores decisiones y a gestionar de forma óptima sus riesgos y personas, añade Bernardo Sagarra.</w:t>
        <w:br/>
        <w:t/>
        <w:br/>
        <w:t>Acerca de Aon</w:t>
        <w:br/>
        <w:t/>
        <w:br/>
        <w:t>Aon plc (NYSE: AON) existe para dar forma a las mejores decisiones, para proteger y enriquecer la vida de las personas en todo el mundo. Nuestros profesionales ofrecen a nuestros clientes en más de 120 países y soberanías asesoría y soluciones que les aportan la claridad y la confianza para tomar las mejores decisiones con el fin de proteger y hacer crecer su negocio. Para conocer más visitarla plataforma de contenidos NOA.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Asturias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