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https://static.comunicae.com/photos/notas/1242898/Cristina_oficina.jpg</w:t>
        </w:r>
      </w:hyperlink>
    </w:p>
    <w:p>
      <w:pPr>
        <w:pStyle w:val="Ttulo1"/>
        <w:spacing w:lineRule="auto" w:line="240" w:before="280" w:after="280"/>
        <w:rPr>
          <w:sz w:val="44"/>
          <w:szCs w:val="44"/>
        </w:rPr>
      </w:pPr>
      <w:r>
        <w:rPr>
          <w:sz w:val="44"/>
          <w:szCs w:val="44"/>
        </w:rPr>
        <w:t>Domus RS fortalece su Obra nueva nacional con Cristina Sánchez Estévez como directora del área</w:t>
      </w:r>
    </w:p>
    <w:p>
      <w:pPr>
        <w:pStyle w:val="Ttulo2"/>
        <w:rPr>
          <w:color w:val="355269"/>
        </w:rPr>
      </w:pPr>
      <w:r>
        <w:rPr>
          <w:color w:val="355269"/>
        </w:rPr>
        <w:t>La experta en Real Estate y Coaching ejecutivo alberga más de 20 años de profesión y es una de las últimas incorporaciones a Domus RS, un equipo de profesionales multidisciplinares que se ha triplicado en este último año, alcanzando las más de 75 personas. La compañía seguirá apostando por la atracción y el cuidado de su talento interno como parte de su hoja de ruta de 2023</w:t>
      </w:r>
    </w:p>
    <w:p>
      <w:pPr>
        <w:pStyle w:val="LOnormal"/>
        <w:rPr>
          <w:color w:val="355269"/>
        </w:rPr>
      </w:pPr>
      <w:r>
        <w:rPr>
          <w:color w:val="355269"/>
        </w:rPr>
      </w:r>
    </w:p>
    <w:p>
      <w:pPr>
        <w:pStyle w:val="LOnormal"/>
        <w:jc w:val="left"/>
        <w:rPr/>
      </w:pPr>
      <w:r>
        <w:rPr/>
        <w:t>Domus Residential Services, plataforma española de gestión integral orientada al mercado residencial desde el año 2013, ha finalizado 2022 con varios hitos en su haber. Entre ellos, un óptimo balance en términos de facturación, contratación y volumen de proyectos, así como la ampliación de su equipo, circunstancia que se ha reforzado con el fichaje de Cristina Sánchez Estévez como directora de Obra nueva nacional.</w:t>
        <w:br/>
        <w:t/>
        <w:br/>
        <w:t>La apuesta por el talento interno y su fidelización, eje vertebral de Domus RS </w:t>
        <w:br/>
        <w:t/>
        <w:br/>
        <w:t>Volcada desde sus inicios, hace más de diez años, en ofrecer experiencia, visión y calidad a sus clientes, la Domus RS ha duplicado su facturación en este último periodo (más de 60 proyectos residenciales en la península ibérica y más de 1.300 millones de euros bajo gestión), además de haber incrementado su cartera de players. Estos se dividen en dos categorías, los corporativos (promotoras y desarrolladores de suelo) y los clientes derivados de punto de venta (clientes finales). Junto al fortalecimiento de su talento interno, desde la entidad valoran estos hitos como catalizadores definitivos del éxito de la empresa.</w:t>
        <w:br/>
        <w:t/>
        <w:br/>
        <w:t>Precisamente, con el objetivo de seguir mejorando la experiencia de sus usuarios y clientes, Domus RS apuesta por la contratación de perfiles altamente cualificados y con vasta experiencia en el campo residencial e inmobiliario. Es por ello, que la plataforma ha fichado recientemente a Cristina Sánchez Estévez como nueva directora del área de Obra nueva nacional.</w:t>
        <w:br/>
        <w:t/>
        <w:br/>
        <w:t>Cristina, que ha aterrizado en Domus RS cuando la empresa ya contaba con el 80% de mujeres en plantilla, alberga más de dos décadas en el ejercicio profesional del Real Estate y ha ocupado diferentes roles en la dirección de empresas de relevancia nacional e internacional. Su última experiencia fue en la empresa ROAN, donde ostentó los cargos de directora de Obra nueva de Madrid, directora de Negocio y directora de Obra nueva nacional. Además, la ejecutiva comulga plenamente con el ADN de Domus RS: conocimiento, visión y una amplia experiencia para satisfacer las necesidades de sus clientes.</w:t>
        <w:br/>
        <w:t/>
        <w:br/>
        <w:t>En este sentido, comenta: Me incorporo a un gran proyecto en Domus con mucha ilusión y asumiendo el reto de aportar mi experiencia a un equipo con talento y en continuo crecimiento. Me apasiona la comercialización de Obra Nueva y estoy segura de que la expansión que viene teniendo la compañía en los últimos años, encontrará en 2023 la solidez que sus directivos están reforzando.</w:t>
        <w:br/>
        <w:t/>
        <w:br/>
        <w:t>Su perfil versátil, con amplia trayectoria en dirección, consultoría y en todos los procesos de compra y venta de viviendas, se fusionan con su otra gran área de expertise, la especialización en la rama del coaching para empresas, un campo muy demandado y en auge en la actualidad.</w:t>
        <w:br/>
        <w:t/>
        <w:br/>
        <w:t>La Obra nueva nacional, una de las culpables del imparable ascenso de Domus RS</w:t>
        <w:br/>
        <w:t/>
        <w:br/>
        <w:t>La Obra nueva es solo una de las múltiples áreas de negocio que conforman Domus RS y se diversifica, eminentemente, en viviendas, solares, edificios y urbanizaciones, entre otros activos residenciales. Repartida en diferentes ubicaciones a lo largo y ancho de la geografía española, desde Domus RS confiesan que el suelo de ciudades como Málaga o Sevilla es emergente, sin olvidar las clásicas capitales como Madrid o Barcelona, como puntos estratégicos donde las nuevas edificaciones siempre funcionan bien.</w:t>
        <w:br/>
        <w:t/>
        <w:br/>
        <w:t>En lo referente a los requisitos más demandados a la hora de adquisición de viviendas, cabe resaltar los relativos a la vivienda individual y familiar, especialmente tras la pandemia del coronavirus: amplia demanda de espacios amplios y multifuncionales (viviendas concebidas para co-working, co-living y otras tendencias de uso residencial), así como disponibilidad de terrazas y jardines y espacios abiertos en general.</w:t>
        <w:br/>
        <w:t/>
        <w:br/>
        <w:t>La compañía, que está atravesando un momento dulce, promete seguir trabajando en la misma línea que le ha llevado alcanzar los recientes éxitos, además de continuar con su apuesta por sus valores fundacionales de cara a este 2023: excelencia, creatividad, compromiso y responsabilidad.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