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https://static.comunicae.com/photos/notas/1242602/FlashLed_SOS_Accion_6_1.png</w:t>
        </w:r>
      </w:hyperlink>
    </w:p>
    <w:p>
      <w:pPr>
        <w:pStyle w:val="Ttulo1"/>
        <w:spacing w:lineRule="auto" w:line="240" w:before="280" w:after="280"/>
        <w:rPr>
          <w:sz w:val="44"/>
          <w:szCs w:val="44"/>
        </w:rPr>
      </w:pPr>
      <w:r>
        <w:rPr>
          <w:sz w:val="44"/>
          <w:szCs w:val="44"/>
        </w:rPr>
        <w:t>FlashLED lanza su primera baliza V16 conectada: FlashLED SOS</w:t>
      </w:r>
    </w:p>
    <w:p>
      <w:pPr>
        <w:pStyle w:val="Ttulo2"/>
        <w:rPr>
          <w:color w:val="355269"/>
        </w:rPr>
      </w:pPr>
      <w:r>
        <w:rPr>
          <w:color w:val="355269"/>
        </w:rPr>
        <w:t>La compañía sale al mercado con la publicación del Real Decreto que confirma la regulación de las nuevas balizas de emergencia. Entre las principales especificaciones de las nuevas balizas se encuentran la geolocalización y conexión a la nube con la plataforma de tráfico oficial. Esta baliza, FlashLED SOS V16 conectada está homologada por los organismos oficiales y busca evitar las muertes de personas que salen de sus vehículos para colocar el triángulo de emergencia</w:t>
      </w:r>
    </w:p>
    <w:p>
      <w:pPr>
        <w:pStyle w:val="LOnormal"/>
        <w:rPr>
          <w:color w:val="355269"/>
        </w:rPr>
      </w:pPr>
      <w:r>
        <w:rPr>
          <w:color w:val="355269"/>
        </w:rPr>
      </w:r>
    </w:p>
    <w:p>
      <w:pPr>
        <w:pStyle w:val="LOnormal"/>
        <w:jc w:val="left"/>
        <w:rPr/>
      </w:pPr>
      <w:r>
        <w:rPr/>
        <w:t>La compañía española FlashLED ha lanzado hoy, tras la aprobación en Consejo de Ministros del Real Decreto que define sus características, su primera baliza V16 conectada: FlashLED SOS.</w:t>
        <w:br/>
        <w:t/>
        <w:br/>
        <w:t>FlashLED SOS emite una luz amarilla visible a al menos 1 kilómetro de distancia y tiene incorporado un sistema de geolocalización que conecta automáticamente con las plataformas de tráfico oficiales en caso de avería o accidente.</w:t>
        <w:br/>
        <w:t/>
        <w:br/>
        <w:t>La baliza está equipada con una base imantada para mantenerse estable sobre una superﬁcie plana, no desplazándose frente a corrientes de aire de 180 Pa. Es, además, resistente al polvo y al agua, con un grado de protección IP54 y funcionamiento garantizado a temperaturas de 10ºC y 50ºC.</w:t>
        <w:br/>
        <w:t/>
        <w:br/>
        <w:t>El objetivo es incrementar aún más la seguridad, así como facilitar la atención a aquellos individuos implicados en un incidente y avisar con mayor efectividad a los usuarios de la vía. El Reglamento General de Vehículos ha marcado el 1 de enero de 2026 como fecha en la que este tipo de balizas serán de uso obligatorio, sustituyendo a los habituales triángulos.</w:t>
        <w:br/>
        <w:t/>
        <w:br/>
        <w:t>FlashLED, es la nueva marca de la española KPS Group, que renueva así su compromiso con la seguridad vial de la mano de este dispositivo homologado por los organismos oficialesy conectado por Telefónica. El coste de las comunicaciones y servicio de datos está incluido y garantizado durante 13 años. Además, estedispositivo ha sido premiado internacionalmente por los grupos European Product Design y Good Design Awards, como reconocimiento a su excelente diseño de producto.</w:t>
        <w:br/>
        <w:t/>
        <w:br/>
        <w:t>Jordi Gilberga, director de proyecto de FlashLED, afirma: Estos nuevos dispositivos han llegado para transformar la forma en que se concibe la seguridad vial. FlashLED está siendo pionera en este tipo de cambios, aportando su granito de arena en un área tan importante para la salud de la sociedad.</w:t>
        <w:br/>
        <w:t/>
        <w:br/>
        <w:t>Sobre FlashLED:</w:t>
        <w:br/>
        <w:t/>
        <w:br/>
        <w:t>FlashLED es una marca española cuyos productos son diseñados y fabricados en el país, gracias a la dilatada experiencia de KPS Group como empresa dedicada a la electrónica de consumo y al mercado car-tech. Una trayectoria que también garantiza el uso de últimas tecnologías con un manejo fácil y seguro. De igual manera, todos los productos son testados para garantizar la máxima calidad.</w:t>
        <w:br/>
        <w:t/>
        <w:br/>
        <w:t>KPS Group es una empresa de distribución, logística y servicios de comunicación. Desde hace más de 25 años distribuyen productos innovadores enfocados a la tecnología del automóvil, al deporte y a la electrónica de consumo, introduciendo productos inéditos en el mercado, líderes en su categoría. Apostando siempre por la innovación y el compromiso con sus clientes y marcas.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