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https://static.comunicae.com/photos/notas/1242115/OFITA_LISBOA.jpg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Ofita inaugura oficinas y showroom en Lisboa</w:t>
      </w:r>
    </w:p>
    <w:p>
      <w:pPr>
        <w:pStyle w:val="Ttulo2"/>
        <w:rPr>
          <w:color w:val="355269"/>
        </w:rPr>
      </w:pPr>
      <w:r>
        <w:rPr>
          <w:color w:val="355269"/>
        </w:rPr>
        <w:t>Ofita, empresa española referente en el diseño y fabricación de mobiliario de oficina, acaba de inaugurar oficinas y showroom en Lisboa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Ofita contaba ya con una estructura comercial propia en Portugal, mercado en el que recientemente ha amueblado las oficinas de empresas comoVestas, Cuatrecasas, Mapfre y Banco Santander. </w:t>
        <w:br/>
        <w:t/>
        <w:br/>
        <w:t>Estas nuevas instalaciones en Lisboa se suman a los showrooms que Ofita tiene también en Madrid, Barcelona, Vitoria y París.</w:t>
        <w:br/>
        <w:t/>
        <w:br/>
        <w:t>A nivel de negocio internacional, es reseñable también el crecimiento de la filial Ofita France.</w:t>
        <w:br/>
        <w:t/>
        <w:br/>
        <w:t>En elmercado francés, Ofita acaba de amueblar las sedes corporativas de empresas comoMetabo, Affinity, Schneider, Ista, BergeratMonnoyeur, EPS, Banijay y Abicyclette, entre otras. Y no solo vende muebles de oficina a los países vecinos, Ofita está amueblando oficinas por todo el Mundo, desde Canadá hasta Mozambique o Puerto Rico.</w:t>
        <w:br/>
        <w:t/>
        <w:br/>
        <w:t>La internacionalización es una de las palancas del crecimiento Ofita, junto a otras como su transformación digital o la innovación, tanto en procesos como a nivel producto.</w:t>
        <w:br/>
        <w:t/>
        <w:br/>
        <w:t>Lapresencia global de Ofitacada día es más fuerte, afirma su director general, Camilo Agromayor. Una de las principales razones de este crecimiento es su capacidad para acompañar a los clientes en todas sus implantaciones internacionales, explica. Así es el caso deCuatrecasas, Puig o Vestas, por ejemplo, cuyas oficinas -allí donde estén ubicadas- están equipadas con mobiliario Ofita.</w:t>
        <w:br/>
        <w:t/>
        <w:br/>
        <w:t>Sin duda, otro de los principales valores diferenciales de Ofita es su capacidad -de desarrollo y productiva- para adaptar su mobiliario de oficina a cada proyecto, es una de las principales señas de identidad de la empresa como fabricante de muebles de oficina.</w:t>
        <w:br/>
        <w:t/>
        <w:br/>
        <w:t>El showroom de Lisboa expone un nuevo concepto del espacio laboral, más humano y adaptado a las nuevas formas de trabajo, que hoy son flexibles, ágiles y colaborativas. La compañía está muy satisfecha con el crecimiento en el mercado portugués y se encuentra en un momento inmejorable para desarrollar nuevos proyectos. Este showroom permitirá acercar a empresas y prescriptores todas las propuestas Ofita para los entornos laborales.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