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https://static.comunicae.com/photos/notas/1241978/atalanta-cancelacion-2meses.jpg</w:t>
        </w:r>
      </w:hyperlink>
    </w:p>
    <w:p>
      <w:pPr>
        <w:pStyle w:val="Ttulo1"/>
        <w:spacing w:lineRule="auto" w:line="240" w:before="280" w:after="280"/>
        <w:rPr>
          <w:sz w:val="44"/>
          <w:szCs w:val="44"/>
        </w:rPr>
      </w:pPr>
      <w:r>
        <w:rPr>
          <w:sz w:val="44"/>
          <w:szCs w:val="44"/>
        </w:rPr>
        <w:t>Atalanta y Abogadas cancela en 2 meses 51.000 euros con la nueva ley concursal aprobada en septiembre</w:t>
      </w:r>
    </w:p>
    <w:p>
      <w:pPr>
        <w:pStyle w:val="Ttulo2"/>
        <w:rPr>
          <w:color w:val="355269"/>
        </w:rPr>
      </w:pPr>
      <w:r>
        <w:rPr>
          <w:color w:val="355269"/>
        </w:rPr>
        <w:t>Atalanta y Abogadas es un despacho de abogadas expertas en derecho concursal, administradoras y mediadoras concursales. Especialistas en la ley de la segunda oportunidad y en concurso de acreedores para empresas. Con Oficinas en toda España</w:t>
      </w:r>
    </w:p>
    <w:p>
      <w:pPr>
        <w:pStyle w:val="LOnormal"/>
        <w:rPr>
          <w:color w:val="355269"/>
        </w:rPr>
      </w:pPr>
      <w:r>
        <w:rPr>
          <w:color w:val="355269"/>
        </w:rPr>
      </w:r>
    </w:p>
    <w:p>
      <w:pPr>
        <w:pStyle w:val="LOnormal"/>
        <w:jc w:val="left"/>
        <w:rPr/>
      </w:pPr>
      <w:r>
        <w:rPr/>
        <w:t>Desde el despacho de abogados explican cómo ha sido el caso: un cliente contrató losservicios de Atalanta yAbogadasen Julio, se le informó de que era inminente la entrada en vigor de la nueva ley concursal, y que era mejor esperar ya que la nueva ley iba a ser mucho más rápida y ágil, como así ha sido.</w:t>
        <w:br/>
        <w:t/>
        <w:br/>
        <w:t>Desde el despacho se comparten los comentarios de este cliente respecto a su experiencia y cancelación:</w:t>
        <w:br/>
        <w:t/>
        <w:br/>
        <w:t>Soyde Lérida,acabo de cancelaren solo 2 meses 51.000 euros con la ley de la segunda oportunidad, la verdad es que estoy sorprendido, no me esperaba que fuera tan rápidoya que me habían hablado de quecon la antigua ley el proceso duraba 2 años.</w:t>
        <w:br/>
        <w:t/>
        <w:br/>
        <w:t>Mi experiencia con Atalanta y Abogadas essatisfactoria, es un despacho profesional y eficaz, gracias al asesoramiento recibidoesperé un poco a entrar en el proceso, y así poder beneficiarme de la rapidez de la nueva ley concursal, y fue un acierto, gracias.Recomiendo a todo el mundo que se meta en el procedimiento, aunque tengan dudas como yo las tenía</w:t>
        <w:br/>
        <w:t/>
        <w:br/>
        <w:t>Desde el despacho recomiendan contratar los servicios de abogados especializados en este tipo de asuntos judiciales.</w:t>
        <w:br/>
        <w:t/>
        <w:br/>
        <w:t>Ley de la Segunda Oportunidad</w:t>
        <w:br/>
        <w:t/>
        <w:br/>
        <w:t>La ley de la segunda oportunidades un recurso jurídico que permite a particulares y autónomos salir de unasituación de sobreendeudamiento.</w:t>
        <w:br/>
        <w:t/>
        <w:br/>
        <w:t>¿Qué se logra mediante la ley? Ajustar las deudas a las posibilidades económicas reales del deudor. Gracias a ella se puedereestructurar y reducir las deudasy, en el mejor de los casos, no tener que pagarlas.</w:t>
        <w:br/>
        <w:t/>
        <w:br/>
        <w:t>Elprocedimiento de cancelación de deudaexige una serie de requisitos y se lleva a cabo a través de una serie de pasos que requieren la asistencia de unaabogada especializada.</w:t>
        <w:br/>
        <w:t/>
        <w:br/>
        <w:t>Todavía son pocas las personasque se benefician de la exoneración de las deudas, comentan desde el despacho. Lo cierto es que existeun gran desconocimiento de una leyque fue dictada para permitir a las personas y autónomos acuciados las por deudas insalvablesempezar de nuevoy reintegrarse en la vida económica.</w:t>
        <w:br/>
        <w:t/>
        <w:br/>
        <w:t>Atalanta y Abogadas cuenta con unadilatada experienciaen el asesoramiento estratégico, mercantil y societario en situaciones de crisis empresarial, han intervenido enmúltiples concursos de acreedores tanto de personas jurídicas como personas físicaslogrando el éxito (100%) perseguido en todos ellos.</w:t>
        <w:br/>
        <w:t/>
        <w:br/>
        <w:t>Gracias a suformación académica especializaday a su larga y constatada experiencia,ofrecen fiabilidad y resultados a sus clientes</w:t>
        <w:br/>
        <w:t/>
        <w:br/>
        <w:t>Para más información, visitar www.atalantayabogadas.es</w:t>
        <w:br/>
        <w:t/>
        <w:br/>
        <w:t>Es posible consultar suRed de Oficinas.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Lérida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