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https://static.comunicae.com/photos/notas/1241971/Daniel__beneficiario_con_autismo_del_Plan_Familia_Fundacin_Adecco_1-1.jpg</w:t></w:r></w:hyperlink></w:p><w:p><w:pPr><w:pStyle w:val="Ttulo1"/><w:spacing w:lineRule="auto" w:line="240" w:before="280" w:after="280"/><w:rPr><w:sz w:val="44"/><w:szCs w:val="44"/></w:rPr></w:pPr><w:r><w:rPr><w:sz w:val="44"/><w:szCs w:val="44"/></w:rPr><w:t>The Adecco Group y su Fundación se convertirán en la primera empresa de recursos humanos en obtener el Sello Autism Friendly</w:t></w:r></w:p><w:p><w:pPr><w:pStyle w:val="Ttulo2"/><w:rPr><w:color w:val="355269"/></w:rPr></w:pPr><w:r><w:rPr><w:color w:val="355269"/></w:rPr><w:t>El proyecto incluye la implementación de señalética en la sede del grupo y en las oficinas de la fundación, la formación en diversidad y Trastorno del Espectro Autista (TEA) a todos los trabajadores, así como el diseño de protocolos específicos en materia de recursos humanos y fidelización del talento. Adecco se suma así a los 200 espacios autism friendly que ya están implementados en España</w:t></w:r></w:p><w:p><w:pPr><w:pStyle w:val="LOnormal"/><w:rPr><w:color w:val="355269"/></w:rPr></w:pPr><w:r><w:rPr><w:color w:val="355269"/></w:rPr></w:r></w:p><w:p><w:pPr><w:pStyle w:val="LOnormal"/><w:jc w:val="left"/><w:rPr></w:rPr></w:pPr><w:r><w:rPr></w:rPr><w:t>The Adecco Group y su Fundación han iniciado un proceso de colaboración con Autism Friendly, asociación que trabaja generando espacios accesibles para personas con Trastorno del Espectro Autista (TEA), a través de intervenciones como representaciones gráficas y pictogramas.</w:t><w:br/><w:t></w:t><w:br/><w:t>El proyecto incluye como ejes fundamentales la implementación de señalética en la sede del grupo y en las oficinas de la fundación, la formación en diversidad y trastorno del espectro autista a todos los trabajadores, y el diseño de protocolos específicos en materia de recursos humanos y fidelización del talento en el ámbito de las personas con TEA. La iniciativa finalizará con la entrega del Sello Autism Friendly, que convertirá a The Adecco Group en la primera empresa de recursos humanos en ser distinguida con esta certificación. </w:t><w:br/><w:t></w:t><w:br/><w:t>El empleo es uno de los factores más importantes en la vida de una persona para asegurar su plena inclusión. Por eso, desde el Grupo Adecco y desde nuestra Fundación tenemos el firme propósito de que nuestros espacios de atención, nuestros procesos y nuestros equipos estén preparados para dar respuesta a todas las personas. Este proyecto se enmarca en la estrategia TalentoSinEtiquetas, que es la apuesta por la diversidad, la equidad y la inclusión del grupo, asegura Encarna Maroño, directora de Personas & Cultura de The Adecco Group en España. </w:t><w:br/><w:t></w:t><w:br/><w:t>En ese sentido, el acuerdo busca mejorar las medidas y mecanismos que permitan que los espacios e intervenciones de The Adecco Group y la Fundación Adecco ofrezcan igualdad de condiciones en sus procesos de selección y formaciones, a través de la comunicación e información que se aporta en sus diferentes canales. Además de conseguir que los equipos sean más sensibles a esta realidad, fortalecer el conocimiento respecto al autismo y las necesidades que puedan tener para poder entender adecuadamente toda la información que se aporta.</w:t><w:br/><w:t></w:t><w:br/><w:t>Inclusión laboral de las personas con TEA: cuenta pendiente</w:t><w:br/><w:t></w:t><w:br/><w:t>Pese a que no existe un censo oficial de personas con autismo, según datos de la Confederación Autismo España, se estima que actualmente hay 450.000 personas con autismo en el país. La Organización Mundial de la Salud (OMS) calcula que, en todo el mundo, uno de cada 100 niños tiene autismo.</w:t><w:br/><w:t></w:t><w:br/><w:t>Se suele poner el foco del autismo en la infancia, sin embargo, es el momento de poner el foco en la vida adulta de estas personas y en su inclusión en el mercado laboral. Asimismo, desde Autism Friendly recuerdan que es importante saber que este trastorno se manifiesta de manera diferente en cada persona, por lo que el conocimiento de esta realidad y el fortalecimiento de la comunicación inclusiva permitirán mejorar el bienestar emocional de las personas TEA y promover un mercado laboral diverso e inclusivo.</w:t><w:br/><w:t></w:t><w:br/><w:t>Según los datos que manejan desde la asociación Autism Friendly, la tasa de desempleo de las personas con autismo alcanza un 85%. Nuestro objetivo es que las empresas sean conscientes de que están perdiendo el talento y el compromiso de una población cada vez más numerosa. La condición autista es perfectamente compatible con el empleo, pero necesitamos seguir generando espacios de divulgación y pedagogía, no solo con los técnicos de selección de personas o consultores de empleo, sino con el resto de la plantilla, reclama Alberto Gutiérrez, director de Autism Friendly. El proyecto ha logrado crear ya más de 200 espacios autism friendly en España, en sectores como restauración, hotelería, comercio o sanidad.</w:t><w:br/><w:t></w:t><w:br/><w:t>Francisco Mesonero, director general de la Fundación Adecco y de Sostenibilidad de The Adecco Group, pone en valor que desde la Fundación Adecco llevamos más de 20 años trabajando para visibilizar de manera positiva la discapacidad y acompañando a las personas y las empresas para que el mercado laboral sea más inclusivo. Es importante abordar la discapacidad desde la diversidad porque cada persona es única y, solo de esta manera podremos asegurar la igualdad de oportunidades y el derecho a trabajar. Este proyecto es un pasito más para cientos de miles de personas en España que tienen mucho que aportar a la sociedad y a las empresas. Rodearnos de entidades especializadas como Autism Friendly es básico para dar la respuesta más justa y adecuada.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