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https://static.comunicae.com/photos/notas/1241718/Futbolines.png</w:t></w:r></w:hyperlink></w:p><w:p><w:pPr><w:pStyle w:val="Ttulo1"/><w:spacing w:lineRule="auto" w:line="240" w:before="280" w:after="280"/><w:rPr><w:sz w:val="44"/><w:szCs w:val="44"/></w:rPr></w:pPr><w:r><w:rPr><w:sz w:val="44"/><w:szCs w:val="44"/></w:rPr><w:t>Parque Corredor se ha preparado para vivir intensamente el Mundial de fútbol de Qatar</w:t></w:r></w:p><w:p><w:pPr><w:pStyle w:val="Ttulo2"/><w:rPr><w:color w:val="355269"/></w:rPr></w:pPr><w:r><w:rPr><w:color w:val="355269"/></w:rPr><w:t>Del 2 al 4 de diciembre se podrá practicar juego libre de futbolín o participar en campeonatos para conseguir tarjetas regalo de las tiendas. También se celebran sorteos en Instagram en cada fase eliminatoria del campeonato. Cines Yelmo y Bowling Park televisan los partidos de Qatar 2022 en pantalla gigante</w:t></w:r></w:p><w:p><w:pPr><w:pStyle w:val="LOnormal"/><w:rPr><w:color w:val="355269"/></w:rPr></w:pPr><w:r><w:rPr><w:color w:val="355269"/></w:rPr></w:r></w:p><w:p><w:pPr><w:pStyle w:val="LOnormal"/><w:jc w:val="left"/><w:rPr></w:rPr></w:pPr><w:r><w:rPr></w:rPr><w:t>El centro comercial Parque Corredor, gestionado por Cushman & Wakefield, quiere animar a sus visitantes a vivir intensamente el Mundial de Qatar con distintas acciones que incluyen un campeonato de futbolín y juego libre, sorteos y concursos en las redes sociales, la retransmisión de los partidos y otras promociones.</w:t><w:br/><w:t></w:t><w:br/><w:t>El campeonato de futbolín tendrá lugar el sábado 3 y domingo 4 de diciembre por la mañana, en tres horarios a las 10, 11:30 y 12:50 horas, para todos los que aman competir en esta disciplina. Todos los participantes recibirán un regalo del operador McDonalds, y los primeros tres clasificados de cada campeonato se llevarán tarjetas regalo y obsequios de las tiendas del centro comercial.</w:t><w:br/><w:t></w:t><w:br/><w:t>Las plazas son limitadas y se adjudicarán por orden de solicitud. Para participar es necesario activar el cupón de inscripción de la app Parque Corredor Club. Para jugar al futbolín de forma libre, se podrá jugar por parejas o grupos, los días 2 y 3 de diciembre de 17 a 22 horas, y el 4 de 17 a 21 horas.</w:t><w:br/><w:t></w:t><w:br/><w:t>Otras acciones y promociones con motivo del Mundial en el reformado Parque Corredor que sigue creciendo en marcas</w:t><w:br/><w:t></w:t><w:br/><w:t>Algunos operadores están llevando a cabo acciones para que los más futboleros disfruten al máximo del Mundial. Los cines Yelmo están retransmitiendo los partidos de España con una gran promoción para los asistentes con entrada más menú de palomitas y bebida pequeñas.</w:t><w:br/><w:t></w:t><w:br/><w:t>Además, el Bowling Park de Parque Corredor ofrece todos los partidos del Mundial en sus 12 pantallas de 130 pulgadas con un plan imbatible: una tarde completa de bolos mientras se disfruta de los partidos de España por cinco euros, canjeando el cupón de la promoción en la app Parque Corredor Club.</w:t><w:br/><w:t></w:t><w:br/><w:t>Parque Corredor continúa incorporando nuevos operadores tras su reforma. Recientemente ha abierto MediaMarkt, la primera tienda en España de formato X Press; Calzados Besson, la cadena multimarca francesa en un local de 800 metros. Y para comienzos del próximo año, está prevista la apertura de la nueva tienda de IKEA, que ocupará un espacio de 7.500 metros y dará empleo a 180 personas.</w:t><w:br/><w:t></w:t><w:br/><w:t>En los últimos meses, también han abiertonuevos locales: Hubside, Alain Afflelu, Solvisión, MGI, AW LAB, Hug&Clau, Singularu, Harry, The Body Shop, Rituals, Rodilla, Pepco, Levis y Calzedonia. En los próximos meses, se sumarán nuevas marcas para ampliar la oferta de restauración del centro comercial, como KFC. Todo ello se suma al mix comercial existente de Parque Corredor: como Inditex (con tiendas de Zara, Bershka, Stradivarius y Pull & Bear), Primark, Kiabi, H&M, Sfera, El Corte Inglés, Primor, Sprinter y JD Sport, entre otras.</w:t><w:br/><w:t></w:t><w:br/><w:t>Nota para el editor: </w:t><w:br/><w:t></w:t><w:br/><w:t>Parque Corredor es un centro comercial situado en Torrejón de Ardoz que está gestionado por Cushman&Wakefield. Tiene una superficie de 123.000 metros cuadrados y 180 establecimientos y es visitado anualmente por más de 10 millones de personas.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