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Alianza reforzada entre la UE y Taiwán sobre tecnologías de redes del futuro</w:t>
      </w:r>
    </w:p>
    <w:p>
      <w:pPr>
        <w:pStyle w:val="Ttulo2"/>
        <w:rPr>
          <w:color w:val="355269"/>
        </w:rPr>
      </w:pPr>
      <w:r>
        <w:rPr>
          <w:color w:val="355269"/>
        </w:rPr>
        <w:t>El Ministerio de Asuntos Económicos (MOEA, por sus siglas en inglés) y la DG CONNECT de la Unión Europea (UE) organizaron conjuntamente elEU-Taiwan Joint 6G SNS Workshop, un taller colaborativo entre la UE y Taiwán sobre redes y servicios inteligente 6G, celebrado en Taipei el 15 de noviembre de 2022</w:t>
      </w:r>
    </w:p>
    <w:p>
      <w:pPr>
        <w:pStyle w:val="LOnormal"/>
        <w:rPr>
          <w:color w:val="355269"/>
        </w:rPr>
      </w:pPr>
      <w:r>
        <w:rPr>
          <w:color w:val="355269"/>
        </w:rPr>
      </w:r>
    </w:p>
    <w:p>
      <w:pPr>
        <w:pStyle w:val="LOnormal"/>
        <w:jc w:val="left"/>
        <w:rPr/>
      </w:pPr>
      <w:r>
        <w:rPr/>
        <w:t>El objetivo es comunicar los resultados de los proyectos colaborativos de tecnología 5G entre la UE y Taiwán y anunciar la investigación y el plan de desarrollo avanzados en la tecnología 6G. Los delegados de la EU comunicaron la iniciativa Smart Networks and Services (SNS), bajo el marco Horizon Europe, en el plan de B5G a 6G, dando pie a debates conjuntos acerca de la cooperación futura en el desarrollo del 6G.</w:t>
        <w:br/>
        <w:t/>
        <w:br/>
        <w:t>El Dr. Chyou-Huey Chiou, director general de DoIT, MOEA, indicó que en Taiwán existen clústeres líderes mundiales en semiconductores y tecnologías de la comunicación y la información. Centrándose en tecnologías industriales avanzadas, Taiwán y la UE pueden complementarse para dedicarse a la innovación y a la cooperación en ID y seguir aumentando la competitividad de nuestras industrias.</w:t>
        <w:br/>
        <w:t/>
        <w:br/>
        <w:t>El delegado de la EU, el Sr. Bernard Barani, jefe adjunto de unidad en Future Connectivity Systems, DG CONNECT, mostró su reconocimiento por la calidad de la colaboración de la UE con Taiwán en el contexto de los desarrollos 5G. Indicó que debería considerarse la continuación de ese tipo de colaboración entre Taiwán y la UE en cuanto a desarrollos en 6G, con el objetivo de reforzar las capacidades de la cadena de suministro global de 6G.</w:t>
        <w:br/>
        <w:t/>
        <w:br/>
        <w:t>El Dr. Colin Wilcock, jefe de SNS-JU y 6G-IA, mencionó en sus observaciones que Taiwán es mundialmente reconocido en los campos de microelectrónica y TIC y tiene una sólida cadena industrial integral y la capacidad para desarrollar con rapidez un sistema de prueba. Indicó que pensaba que la cooperación entre la UE y Taiwán aceleraría el desarrollo global del ecosistema de 6G SNS.</w:t>
        <w:br/>
        <w:t/>
        <w:br/>
        <w:t>Desde 2016, la UE y Taiwán han invertido un total de 18 millones de euros para los proyectos; 10 países, más de 30 equipos industriales y académicos se han unido al proyecto, centrándose en aplicaciones de fabricación inteligente y prevención de desastres y ayuda con drones. </w:t>
        <w:br/>
        <w:t/>
        <w:br/>
        <w:t>La UE planea enviar una delegación para visitar Taiwán el próximo año, y el MOEA facilitará un acuerdo de cooperación bilateral a nivel normativo, incluyendo la propuesta de firmar un memorándum de entendimiento (MoU) entre las respectivas asociaciones industriales en 2023. Se espera que ambas partes puedan extender la cooperación a otras áreas para ampliar así las colaboraciones estratégicas.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Taipei, Taiwán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