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https://static.comunicae.com/photos/notas/1240566/DXC_Las_Rozas_CF.jpg</w:t>
        </w:r>
      </w:hyperlink>
    </w:p>
    <w:p>
      <w:pPr>
        <w:pStyle w:val="Ttulo1"/>
        <w:spacing w:lineRule="auto" w:line="240" w:before="280" w:after="280"/>
        <w:rPr>
          <w:sz w:val="44"/>
          <w:szCs w:val="44"/>
        </w:rPr>
      </w:pPr>
      <w:r>
        <w:rPr>
          <w:sz w:val="44"/>
          <w:szCs w:val="44"/>
        </w:rPr>
        <w:t>DXC Technology patrocina el equipo inclusivo de Las Rozas Club de Fútbol</w:t>
      </w:r>
    </w:p>
    <w:p>
      <w:pPr>
        <w:pStyle w:val="Ttulo2"/>
        <w:rPr>
          <w:color w:val="355269"/>
        </w:rPr>
      </w:pPr>
      <w:r>
        <w:rPr>
          <w:color w:val="355269"/>
        </w:rPr>
        <w:t>El equipo, formado por 13 jugadores de entre 18 y 30 años, se creó el pasado año y está previsto que empiece a competir en el próximo año. Con esta iniciativa, DXC refuerza sus acciones orientadas a promover la inclusión tanto en el ámbito de la empresa como la sociedad y amplía su colaboración con instituciones, entidades y organizaciones de todo tipo allí donde desarrolla una actividad directa</w:t>
      </w:r>
    </w:p>
    <w:p>
      <w:pPr>
        <w:pStyle w:val="LOnormal"/>
        <w:rPr>
          <w:color w:val="355269"/>
        </w:rPr>
      </w:pPr>
      <w:r>
        <w:rPr>
          <w:color w:val="355269"/>
        </w:rPr>
      </w:r>
    </w:p>
    <w:p>
      <w:pPr>
        <w:pStyle w:val="LOnormal"/>
        <w:jc w:val="left"/>
        <w:rPr/>
      </w:pPr>
      <w:r>
        <w:rPr/>
        <w:t>DXC Technology patrocina el equipo de Fútbol Inclusivo de Las Rozas Club de Fútbol. El equipo, formado por 13 jugadores de entre 18 y 30 años, se creó el pasado año y está previsto que empiece a competir en elpróximo año.</w:t>
        <w:br/>
        <w:t/>
        <w:br/>
        <w:t>Con esta iniciativa, DXC refuerza sus acciones orientadas a promover la inclusión tanto en el ámbito de la empresa como la sociedad y amplía su colaboración con instituciones, entidades y organizaciones de todo tipo allí donde desarrolla una actividad directa, como es el caso de la localidad madrileña de Las Rozas, donde está situada la sede corporativa de DXC Technology en España.</w:t>
        <w:br/>
        <w:t/>
        <w:br/>
        <w:t>Nuestro propósito -afirma Juan Parra, Presidente de DXC Technology Iberia, es apoyar la inclusión de personas con discapacidad intelectual en la sociedad, contribuyendo a su bienestar físico y mental. A través del deporte conseguimos que personas con DI alcancen una mayor inclusión y participación en igualdad de oportunidades. Por ello creemos que este apoyo a los jugadores del equipo inclusivo de Las Rozas CF ayudará a que cumplan dicho objetivo. </w:t>
        <w:br/>
        <w:t/>
        <w:br/>
        <w:t>El patrocinio de DXC contempla el equipamiento de los jugadores del equipo de fútbol inclusivo, personalizado con los nombres de cada jugador. El equipo se formó el año 2021 por iniciativa de FUNDACIÓN APASCOVI, enfocada a mejorar la calidad de vida de las personas con alguna discapacidad, y las Rozas Club de Fútbol tiene previsto crear nuevos equipos dentro de esta categoría, que empezará a competir en la Liga Femaddi Fútbol-8 2023-2024.</w:t>
        <w:br/>
        <w:t/>
        <w:br/>
        <w:t>Creado en 1966, Las Rozas Club de Fútbol, que utiliza las instalaciones de la Dehesa de Navalcarbón, cuenta con una cantera de más de 800 jugadores en todas las categorías del futbol base, profesional y senior. Cuenta con un equipo de Tercera División y un total de 41 equipos en diferentes categorías, desde chupetines a senior, tanto en fútbol masculino como femenino. De su cantera han salido jugadores como Marcos Llorente (Atlético de Madrid), Rodrigo Riquelme (Girona) y, el ya retirado, Álvaro Mejía, que debutó en el Real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