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https://static.comunicae.com/photos/notas/1240514/logotipo_destinux_green.png</w:t>
        </w:r>
      </w:hyperlink>
    </w:p>
    <w:p>
      <w:pPr>
        <w:pStyle w:val="Ttulo1"/>
        <w:spacing w:lineRule="auto" w:line="240" w:before="280" w:after="280"/>
        <w:rPr>
          <w:sz w:val="44"/>
          <w:szCs w:val="44"/>
        </w:rPr>
      </w:pPr>
      <w:r>
        <w:rPr>
          <w:sz w:val="44"/>
          <w:szCs w:val="44"/>
        </w:rPr>
        <w:t>Consultia Business Travel lanza Destinux Green, una nueva funcionalidad que permite a las empresas compensar su huella de carbono</w:t>
      </w:r>
    </w:p>
    <w:p>
      <w:pPr>
        <w:pStyle w:val="Ttulo2"/>
        <w:rPr>
          <w:color w:val="355269"/>
        </w:rPr>
      </w:pPr>
      <w:r>
        <w:rPr>
          <w:color w:val="355269"/>
        </w:rPr>
        <w:t>Destinux Green es la única herramienta del mercado que ofrece y acredita este servicio a sus clientes y facilita que puedan elegir el proyecto que mejor encaja con sus valores y el coste que quieren asumir. La funcionalidad, exclusiva de Destinux, ha sido desarrollada con ClimateTrade y utiliza tecnología blockchain, la revolución en la compensación medioambiental </w:t>
      </w:r>
    </w:p>
    <w:p>
      <w:pPr>
        <w:pStyle w:val="LOnormal"/>
        <w:rPr>
          <w:color w:val="355269"/>
        </w:rPr>
      </w:pPr>
      <w:r>
        <w:rPr>
          <w:color w:val="355269"/>
        </w:rPr>
      </w:r>
    </w:p>
    <w:p>
      <w:pPr>
        <w:pStyle w:val="LOnormal"/>
        <w:jc w:val="left"/>
        <w:rPr/>
      </w:pPr>
      <w:r>
        <w:rPr/>
        <w:t>Consultia Business Travel, compañía española especializada en la gestión integral de viajes de negocios, acaba de lanzar Destinux Green, una funcionalidad de su plataforma tecnológica Destinux que facilita a las empresas contar con la compensación acreditada de la huella de carbono que generan.</w:t>
        <w:br/>
        <w:t/>
        <w:br/>
        <w:t>Destinux Green permite obtener un certificado rastreable o de compensación de la huella de carbono y las compañías que compensan la totalidad de las emisiones de carbono, que hayan generado durante un año, obtienen el sello Destinux Green emitido por Destinux.</w:t>
        <w:br/>
        <w:t/>
        <w:br/>
        <w:t>Destinux se convierte así en la primera plataforma para la gestión de viajes corporativos con la que una empresa puede verificar, compensar la huella de carbono y obtener el certificado con tan solo un click. Destinux Green permite, además, la compensación del CO2 a través de la participación en una selección de proyectos medioambientales y de responsabilidad social entre los que la compañía puede elegir.</w:t>
        <w:br/>
        <w:t/>
        <w:br/>
        <w:t>Contar con Destinux Green mejora la imagen de una organización de cara a sus clientes, usuarios y consumidores; ahorra costes e incrementa la motivación de los trabajadores con los compromisos ambientales. La aplicación, exclusiva de Destinux, ha sido desarrollada con ClimateTrade y utiliza tecnología blockchain, que aporta transparencia a todo el proceso de compensación de emisiones, generando así confianza y asegurando el impacto real de las actividades de compensación de carbono. Al concluir una transacción, se emite un certificado de compensación con información sobre el proyecto elegido y una clave blockchain rastreable, así como el certificado oficial de cancelación de los créditos en su registro correspondiente.</w:t>
        <w:br/>
        <w:t/>
        <w:br/>
        <w:t>Los proyectos de compensación de carbono disponibles en ClimateTrade están certificados por los más reputados estándares mundiales y alineados con los objetivos de desarrollo sostenible, lo que garantiza su impacto real en la lucha contra el cambio climático explica Francisco Benedito, CEO de la empresa.</w:t>
        <w:br/>
        <w:t/>
        <w:br/>
        <w:t>La sostenibilidad es un aspecto muy importante para las empresas, que cada vez más, buscan sistemas que les permitan minimizar su impacto medioambiental. En palabras de Carlos Martínez, CEO de Consultia Business Travel, la tecnología que implementa Destinux, facilita a las organizaciones cumplir con sus objetivos en materia de sostenibilidad de una manera rápida y sencilla. Pueden, a través de un sistema innovador, compensar las emisiones de CO2 apoyando proyectos de acción climática y cumplir con sus objetivos en materia medioambiental, gestionando de forma integral, transparente y sostenible todos sus viajes de negocio.</w:t>
        <w:br/>
        <w:t/>
        <w:br/>
        <w:t>Servicio Destinux Green</w:t>
        <w:br/>
        <w:t/>
        <w:br/>
        <w:t>Destinux Green da respuesta a una mayor demanda de sostenibilidad en los viajes corporativos y se basa en:</w:t>
        <w:br/>
        <w:t/>
        <w:br/>
        <w:t>Transparencia  la empresa conoce claramente el proyecto en el que puede invertir y compensar su huella de carbono, así como su precio de forma totalmente transparente. Elige el proyecto que desee y que mejor se adapte a los valores de su compañía, conociendo claramente las características del proyecto medioambiental y el coste que quiera soportar.</w:t>
        <w:br/>
        <w:t/>
        <w:br/>
        <w:t>Flexibilidad  La compensación se realiza bajo petición expresa de la empresa en el momento que lo desee, por lo que la empresa elige la frecuencia (máximo una al mes) y el momento exacto en el que desee invertir para reducir su impacto medioambiental.</w:t>
        <w:br/>
        <w:t/>
        <w:br/>
        <w:t>Seguridad  La empresa tiene la total seguridad de que la compensación se ha realizado con un sistema homologado a través de ClimateTrade, y obtiene su certificado rastreable como prueba de ello.</w:t>
        <w:br/>
        <w:t/>
        <w:br/>
        <w:t>Eficiencia  La empresa puede obtener rápidamente un informe desgranado con los apuntes contables de cada certificación, para la memoria de sostenibilidad.</w:t>
        <w:br/>
        <w:t/>
        <w:br/>
        <w:t>La nueva y exclusiva funcionalidad de Destinux se presentará el 25 de octubre en Sevilla, y el 27 de octubre en Madrid. Acciones que se enmarcan dentro de los encuentros en diferentes ciudades de toda España que Consultia Business Travel lleva a cabo durante 2022 paraexplicar a las empresas cómo generar ahorros en sus negocios y gestionar eficientemente sus viajes corporativos.</w:t>
        <w:br/>
        <w:t/>
        <w:br/>
        <w:t>Las empresas interesadas pueden registrarse aquí.</w:t>
        <w:br/>
        <w:t/>
        <w:br/>
        <w:t>Sobre Consultia Business Travel</w:t>
        <w:br/>
        <w:t/>
        <w:br/>
        <w:t>Consultia Business Travel es una compañía española especialista en la gestión integral de los viajes de negocios (Travel Management Company). Ofrece una solución diferenciada basada en un software en la nube (Destinux) y un servicio de asesoramiento personalizado (Personal Travel Assistant), ofreciendo una solución integral para la gestión de los viajes de empresa. Además, gestiona las necesidades de reuniones, incentivos, congresos y eventos (MICE) que la empresa necesite.</w:t>
        <w:br/>
        <w:t/>
        <w:br/>
        <w:t>La compañía, de capital español y fundada en 2010, cuenta actualmente con sedes en España y Portugal. La startup ha integrado en un potente sistema de gestión cerca de 3 millones de hoteles, más de 600 compañías aéreas, 27 compañías de alquiler de coches distribuidas por todo el mundo y traslados privados en más de 160 países, RENFE y taxis y VTC en más de 90 estados, con lo que consigue una conectividad online y eficiencia que destacan en el mercado del viaje de empresa.</w:t>
        <w:br/>
        <w:t/>
        <w:br/>
        <w:t>Sobre ClimateTrade</w:t>
        <w:br/>
        <w:t/>
        <w:br/>
        <w:t>ClimateTrade es el primer marketplace climático basado en blockchain del mundo. Conecta a desarrolladores de proyectos sostenibles directamente con las empresas que buscan compensar su huella de carbono, trayendo transparencia, trazabilidad y eficiencia a la compensación de carbono, y bajando sus costes transaccionales. La API y el Widget de ClimateTrade permiten a cualquier empresa ofrecer productos y servicios neutros en carbono desde su propia plataforma.</w:t>
        <w:br/>
        <w:t/>
        <w:br/>
        <w:t>www.climatetrade.com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