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CHIMEI presenta su cartera de materiales sostenibles Ecologue en la K 2022</w:t>
      </w:r>
    </w:p>
    <w:p>
      <w:pPr>
        <w:pStyle w:val="Ttulo2"/>
        <w:rPr>
          <w:color w:val="355269"/>
        </w:rPr>
      </w:pPr>
      <w:r>
        <w:rPr>
          <w:color w:val="355269"/>
        </w:rPr>
        <w:t>CHIMEI Corporation ha presentado una nueva cartera de materiales sostenibles bajo la marca registrada Ecologue, combinando las actuales innovaciones en reciclado y las futuras ambiciones en bioplásticos y producción sin emisiones de carbono</w:t>
      </w:r>
    </w:p>
    <w:p>
      <w:pPr>
        <w:pStyle w:val="LOnormal"/>
        <w:rPr>
          <w:color w:val="355269"/>
        </w:rPr>
      </w:pPr>
      <w:r>
        <w:rPr>
          <w:color w:val="355269"/>
        </w:rPr>
      </w:r>
    </w:p>
    <w:p>
      <w:pPr>
        <w:pStyle w:val="LOnormal"/>
        <w:jc w:val="left"/>
        <w:rPr/>
      </w:pPr>
      <w:r>
        <w:rPr/>
        <w:t>CHIMEI Corporation, una empresa de materiales de rendimiento con sede en Taiwán, que diseña y fabrica materiales de polímeros avanzados, cauchos sintéticos y productos químicos especiales, presenta los materiales sostenibles Ecologue en la K 2022.</w:t>
        <w:br/>
        <w:t/>
        <w:br/>
        <w:t>Los productos de Ecologue debutantes se exhiben en el stand conjunto de CHIMEI y Biesterfeld (B18) en el pabellón 5, al tiempo que se llevan a cabo charlas sobre Ecologue y el Reciclado Químico en el Futuro de los Acrílicos en la sala de conferencias 6 del Centro de Congresos de Düsseldorf (CCD) Sur.</w:t>
        <w:br/>
        <w:t/>
        <w:br/>
        <w:t>Ecologue es más que simplemente un catálogo de materiales sostenibles, afirma Andrew Hsieh, Sustainable Material Solutions Manager de CHIMEI. Ecologue es donde el diálogo alimenta el cambio. A través de Ecologue, CHIMEI iniciará debates que impulsen la colaboración entre colegas y socios a lo largo de toda la cadena de valor, transformando el diálogo en medidas prácticas que mejoren la sostenibilidad de los materiales de rendimiento.</w:t>
        <w:br/>
        <w:t/>
        <w:br/>
        <w:t>El lanzamiento de Ecologue se está llevando a cabo con una gama de materiales reciclados postconsumo. Estos incluyen resina de ABS reciclada mecánicamente y la primera placa de guía de luz (LGP) del mundo hecha de MMA químicamente reciclado. Este innovador producto de LGP ha sido desarrollado especialmente para aplicaciones de pantallas de visualización y su producción a gran escala está programada para el tercer trimestre de 2023.</w:t>
        <w:br/>
        <w:t/>
        <w:br/>
        <w:t>El futuro desarrollo de soluciones de materiales sostenibles Ecologue para equipos electrónicos de consumo, envasado de alimentos y equipos médicos hará avanzar los esfuerzos para lograr la circularidad. Para CHIMEI, esto significa replantearse sus procesos de fabricación y encontrar nuevas formas de reducir, reutilizar y reciclar. CHIMEI estructura la hoja de ruta de Ecologue en tres áreas de innovación: reciclado, bioplásticos y producción.</w:t>
        <w:br/>
        <w:t/>
        <w:br/>
        <w:t>Ya se están llevando a cabo innovaciones en bioplásticos, que incluyen materiales biodegradables y materias primas de biomasa. CHIMEI ha identificado el potencial de los materiales biodegradables Ecologue para sustituir los plásticos de un solo uso en el futuro. Asimismo, CHIMEI también ha identificado el potencial de las materias primas de biomasa para sustituir las materias primas fósiles.</w:t>
        <w:br/>
        <w:t/>
        <w:br/>
        <w:t>Las futuras innovaciones de producción en la captación y utilización del carbono buscan reducir las emisiones de gases invernadero y crear un sistema circular en CHIMEI. Sumándose a los esfuerzos ecológicos y limpios de CHIMEI, que comenzaron con la comunicación voluntaria de información sobre carbono en 2009, la empresa tiene prevista una reducción del cuarenta por ciento en las emisiones de gases invernadero para 2030.</w:t>
        <w:br/>
        <w:t/>
        <w:br/>
        <w:t>https://youtu.be/y33EWc6hEfQ</w:t>
        <w:br/>
        <w:t/>
        <w:br/>
        <w:t>Acerca de CHIMEI</w:t>
        <w:br/>
        <w:t/>
        <w:br/>
        <w:t>CHIMEI es una empresa de materiales de rendimiento con sede en Taiwán que diseña y fabrica materiales de polímeros avanzados, cauchos sintéticos y productos químicos especiales. Empresas de todo el mundo buscan a CHIMEI para incrementar el rendimiento y la durabilidad de sus productos, innovar en estética, aumentar la eficiencia productiva y reducir su impacto medioambiental.</w:t>
        <w:br/>
        <w:t/>
        <w:br/>
        <w:t>Descubrir cómo CHIMEI ayuda a las empresas a apuntar más alto y cómo avanza en sus responsabilidades globales en www.chimeicorp.com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DÜSSELDORF,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