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https://static.comunicae.com/photos/notas/1240176/Electric_batteries_in_Europe_industry_leaders_create_Upcell_.jpg.jpg</w:t></w:r></w:hyperlink></w:p><w:p><w:pPr><w:pStyle w:val="Ttulo1"/><w:spacing w:lineRule="auto" w:line="240" w:before="280" w:after="280"/><w:rPr><w:sz w:val="44"/><w:szCs w:val="44"/></w:rPr></w:pPr><w:r><w:rPr><w:sz w:val="44"/><w:szCs w:val="44"/></w:rPr><w:t>Baterías eléctricas en Europa: los líderes de la industria crean Upcell, la Alianza Europea de Fabricación de Baterías, para garantizar la autonomía industrial y reafirmar la soberanía económica europea</w:t></w:r></w:p><w:p><w:pPr><w:pStyle w:val="Ttulo2"/><w:rPr><w:color w:val="355269"/></w:rPr></w:pPr><w:r><w:rPr><w:color w:val="355269"/></w:rPr><w:t>Un grupo de profesionales del sector industrial y académico se reunió en París el pasado 6 de octubre para oficializar la creación de Upcell Alliance, con el objetivo de apoyar a los actores europeos en el desarrollo de sus actividades y capacidades de producción de baterías eléctricas. La Upcell Alliance pretende garantizar la autonomía industrial y reafirmar la soberanía económica en Europa. Su objetivo es aumentar, de aquí a 2030, el desarrollo del ecosistema de fabricación de baterías en Europa</w:t></w:r></w:p><w:p><w:pPr><w:pStyle w:val="LOnormal"/><w:rPr><w:color w:val="355269"/></w:rPr></w:pPr><w:r><w:rPr><w:color w:val="355269"/></w:rPr></w:r></w:p><w:p><w:pPr><w:pStyle w:val="LOnormal"/><w:jc w:val="left"/><w:rPr></w:rPr></w:pPr><w:r><w:rPr></w:rPr><w:t>En Europa, más de 25 empresas de fabricación de baterías tienen previsto crear más de 100 gigafábricas de aquí a 2030. Esto representa una inversión de al menos 150.000 millones de euros en la cadena de valor de fabricación de baterías para acelerar la electrificación de los vehículos, incluyendo inversiones en equipos industriales, maquinaria de producción, así como en investigación, innovación y educación. Tal y como se indica en el Green Deal europeo y en REPower EU, la Upcell Alliance se ha fijado el objetivo de acelerar la transición a la movilidad eléctrica garantizando al mismo tiempo la soberanía de Europa en el ámbito de las baterías.</w:t><w:br/><w:t></w:t><w:br/><w:t>Una alianza que une a los actores europeos para desarrollar la industria europea de baterías eléctricas</w:t><w:br/><w:t></w:t><w:br/><w:t>La asociación reúne actualmente a 36 miembros entre profesionales industriales y académicos, y cuenta con el apoyo del gobierno de Cataluña, del gobierno francés y de organizaciones públicas francesas y europeas, entre las que se encuentran Nouveaux Systèmes Energétiques (NSE), la asociación francesa de la industria del automóvil (PFA), el Cluster Auvergne Rhônes-Alpes (CARA), EIT InnoEnergy y EVOLIS, que representa a los proveedores franceses de bienes de equipo y maquinaria para las industrias manufactureras.</w:t><w:br/><w:t></w:t><w:br/><w:t>Entre sus miembros europeos se encuentran:</w:t><w:br/><w:t></w:t><w:br/><w:t>Proveedor de materiales especiales:Arkema</w:t><w:br/><w:t></w:t><w:br/><w:t>Proveedor de componentes eléctricos y soluciones de automatización:Schneider Electric</w:t><w:br/><w:t></w:t><w:br/><w:t>Recicladores y proveedores de equipos:MTB Recycling and Rousselet Robatel</w:t><w:br/><w:t></w:t><w:br/><w:t>Fabricantes de maquinaria y equipos:Alfi Technologies, Bühler, Caire Automation, Cleia, Comexi, Comau, Groupe Huguet, Eltronic, Fives Group, IN-CORE Systèmes, Ingecal, Jorgensen Engineering, Lazpiur, NPB Automation, Ose Group, Rousselet Robatel, Technax</w:t><w:br/><w:t></w:t><w:br/><w:t>Fabricantes de baterías eléctricas:ACC, Verkor, BasqueVolt, Blue Solutions, Freyr, Sunlight Group, InoBat</w:t><w:br/><w:t></w:t><w:br/><w:t>Universidades y entidades académicas:HESAM University, le cnam, ENSAM, CESI, Universität Oldenburg, Grenoble INP institut d&39;ingénierie et de management, Université Grenoble Alpes (Grenoble INP - UGA), Politecnico di Milano, Battech-IREC-Eurecat, y CIC energiGUNE</w:t><w:br/><w:t></w:t><w:br/><w:t>La Upcell Alliance tiene como objetivo federar a los líderes europeos implicados en el sector industrial de las baterías y construir una cadena de valor para el desarrollo de la industria europea de las baterías. La misión de Upcell Alliance es:</w:t><w:br/><w:t></w:t><w:br/><w:t>Impulsar la innovación europea mediante la identificación de convocatorias de proyectos de investigación de IDi, creando grupos de trabajo, siguiendo el ejemplo de la convocatoria de proyectos HORIZON-CL5-2022-D2-01-04 en la que ya se han posicionado varios miembros de Upcell Alliance</w:t><w:br/><w:t></w:t><w:br/><w:t>Promover una economía europea de fabricación de baterías eléctricas mediante la participación en los proyectos de innovación de baterías eléctricas de la Comunidad Europea, los gobiernos europeos y las regiones de los países europeos</w:t><w:br/><w:t></w:t><w:br/><w:t>Organizar todos los eventos públicos, actividades de promoción y conferencias</w:t><w:br/><w:t></w:t><w:br/><w:t>Estas empresas líderes cubren las 3 principales etapas del proceso de fabricación de baterías</w:t><w:br/><w:t></w:t><w:br/><w:t>Producción de electrodos</w:t><w:br/><w:t></w:t><w:br/><w:t>Ensamblaje de celdas de batería</w:t><w:br/><w:t></w:t><w:br/><w:t>Ensamblaje de módulos y paquetes</w:t><w:br/><w:t></w:t><w:br/><w:t>El próximo gran evento de la Upcell Alliance será el congreso Batteries Events en Lyon el 19 de octubre, donde Claude Laperiere, presidente de la Upcell Alliance, detallará los objetivos y las ambiciones de la asociación. A partir de noviembre de 2022, la asociación creará nuevos grupos de trabajo para posicionarse en las convocatorias europeas de proyectos, como Horizon EuropE.</w:t><w:br/><w:t></w:t><w:br/><w:t>Sobre la Upcell Alliance</w:t><w:br/><w:t></w:t><w:br/><w:t>Upcell es una asociación francesa sin ánimo de lucro, que se rige por la ley del 1 de julio de 1901. Su creación legal ha entrado en vigor a principios de octubre de 2022. Entre sus miembros fundadores se encuentran importantes actores privados y públicos: Verkor, Fives, Schneider Electric, Bühler, Ingecal, IN-CORE Systèmes y la Universidad HESAM.</w:t><w:br/><w:t></w:t><w:br/><w:t>Su objetivo es construir un ecosistema único con el objetivo de dar a Europa una posición de liderazgo en el campo de las baterías eléctricas, dotándola de autonomía industrial y reafirmando su soberanía económica.</w:t><w:br/><w:t></w:t><w:br/><w:t>La Upcell Alliance reúne a los actores europeos de los sectores industrial y académico de la cadena de valor de las baterías eléctricas, para convertirse en el ecosistema industrial de referencia para los fabricantes de baterías eléctricas en Europa en 2030.</w:t><w:br/><w:t></w:t><w:br/><w:t>Website:http://upcell.org/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