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https://static.comunicae.com/photos/notas/1240174/Captura_de_pantalla_2022-10-12_a_les_13.30.06.png</w:t>
        </w:r>
      </w:hyperlink>
    </w:p>
    <w:p>
      <w:pPr>
        <w:pStyle w:val="Ttulo1"/>
        <w:spacing w:lineRule="auto" w:line="240" w:before="280" w:after="280"/>
        <w:rPr>
          <w:sz w:val="44"/>
          <w:szCs w:val="44"/>
        </w:rPr>
      </w:pPr>
      <w:r>
        <w:rPr>
          <w:sz w:val="44"/>
          <w:szCs w:val="44"/>
        </w:rPr>
        <w:t>MicroPlanet participa en las I Jornadas de la Plataforma Biobancos y Biomodelos del Instituto de Salud Carlos III</w:t>
      </w:r>
    </w:p>
    <w:p>
      <w:pPr>
        <w:pStyle w:val="Ttulo2"/>
        <w:rPr>
          <w:color w:val="355269"/>
        </w:rPr>
      </w:pPr>
      <w:r>
        <w:rPr>
          <w:color w:val="355269"/>
        </w:rPr>
        <w:t>La compañía estará presente en el evento que tendrá lugar en el Paraninfo de la Universidad de Cantabria los días 27 y 28 de octubre, donde presentará las últimas novedades en el mercado de etiquetado técnico de muestras</w:t>
      </w:r>
    </w:p>
    <w:p>
      <w:pPr>
        <w:pStyle w:val="LOnormal"/>
        <w:rPr>
          <w:color w:val="355269"/>
        </w:rPr>
      </w:pPr>
      <w:r>
        <w:rPr>
          <w:color w:val="355269"/>
        </w:rPr>
      </w:r>
    </w:p>
    <w:p>
      <w:pPr>
        <w:pStyle w:val="LOnormal"/>
        <w:jc w:val="left"/>
        <w:rPr/>
      </w:pPr>
      <w:r>
        <w:rPr/>
        <w:t>Santander acogerá los próximos días 27 y 28 de octubre, las I Jornadas de la Plataforma ISCIII Biobancos y Biomodelos. La plataforma, coordinada por la Dra. Nuria Montserrat del Instituto de Bioingeniería de Cataluña (IBEC), es una iniciativa del Instituto de Salud Carlos III, cuya estructura se ha organizado en cuatro HUBS científico-tecnológicos, a fin de proveer servicios científico-técnicos al más alto nivel en diferentes ámbitos, que incluyen: Biobancos, Organoides, Modelos animales e impresión 3D. Recientemente, la Plataforma ha entrado a formar parte de la Infraestructura Europea de Biobancos (BBMRI-ERIC) como miembro observador, actuando como nodo nacional en BBMRI-ERIC, una de las plataformas de investigación más relevantes de la Unión Europea.</w:t>
        <w:br/>
        <w:t/>
        <w:br/>
        <w:t>A estas I Jornadas de la Plataforma ISCIII está prevista la asistencia de unos 200 congresistas expertos en el ámbito de biobancos y biomodelos. El evento contará con la presencia de ponentes internacionales pioneros en dichos ámbitos, así como con profesionales sanitarios y miembros de otras plataformas de servicios del Instituto de Salud Carlos III.</w:t>
        <w:br/>
        <w:t/>
        <w:br/>
        <w:t>El evento contará con la participación de la compañía MicroPlanet, especializada en el suministro de productos y servicios para el laboratorio y la industria, que presentará las últimas novedades en el mercado de etiquetado técnico de muestras, poniendo especial atención a los diferentes soportes de etiquetas disponibles y a las diferentes formas de impresión.</w:t>
        <w:br/>
        <w:t/>
        <w:br/>
        <w:t>Los biobancos, como centros de recursos biológicos, precisan de un sistema adecuado e infalible de reconocimiento del material que almacenan tal y como expresa la normativa al respecto del almacenamiento de muestras humanas. De ahí que se precisen etiquetas técnicas de laboratorio, específicas para el etiquetado de este material y su correcta identificación, afirma Juan Ramon Ortiz, consultor del sector y director de MicroPlanet.</w:t>
        <w:br/>
        <w:t/>
        <w:br/>
        <w:t>MicroPlanet mostrará la impresora Brady Jet 2000, una impresora práctica y fácil de usar, de inyección de tinta y a todo color, para poder imprimir etiquetas fiables y en alta resolución para la identificación de muestras para su almacenamiento en criopreservación. Etiquetar en color permite clasificar cajas, tubos y tapones de uso habitual en el laboratorio. En los biobancos, donde las muestras son absolutamente anónimas y los tubos están identificados por un código alfa-numérico, pero no por color, utilizar etiquetas de colores permite implementar un código de color fácilmente interpretable por el técnico, ayudando a la manipulación y seguimiento de las muestras, sin errores y de forma fácil e intuitiva, señala Ortiz.</w:t>
        <w:br/>
        <w:t/>
        <w:br/>
        <w:t>La compañía también mostrará en las I Jornadas de la Plataforma ISCIII Biobancos y Biomodelos, las etiquetas RFID, el etiquetado más inteligente queavanza el futuro en la trazabilidad de muestras en los próximos años dentro del laboratorio. Un sistema de etiquetado preciso, ágil y automatizado que aseguran el seguimiento y rastreo rápido y seguro de las muestras. Las etiquetas de temperatura RFID,permiten la lectura y el control inalámbricos de la temperatura de la muestra. Su versatilidad y precisión hace que poco a poco se vayan introduciendo en sectores específicos, desbancando a la identificación tradicional de productos mediante códigos de barras, concluye el director de MicroPlanet.</w:t>
        <w:br/>
        <w:t/>
        <w:br/>
        <w:t>Las inscripciones a las I Jornadas de la Plataforma Biobancos y Biomodelos del Instituto de Salud Carlos III, se pueden realizar a través del siguiente enlace.</w:t>
        <w:br/>
        <w:t/>
        <w:br/>
        <w:t>Más sobre MicroPlanet</w:t>
        <w:br/>
        <w:t/>
        <w:br/>
        <w:t>Empresa especializada en la distribución de productos y servicios para laboratorios de microbiología, control de calidad y fabricación industrial.</w:t>
        <w:br/>
        <w:t/>
        <w:br/>
        <w:t>Su misión es facilitar a sus clientes las mejores alternativas y los mejores productos para mejorar la Calidad y la Productividad en su trabajo. Bajo este lema, aporta soluciones a clientes de toda la geografía española, con la experiencia y conocimientos en seguridad alimentaria de un equipo de personas focalizadas en el servicio y bajo la norma de calidad ISO 9001:2015.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