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https://static.comunicae.com/photos/notas/1239766/FFB_10469_BV_SPT_ambiente.jpg</w:t>
        </w:r>
      </w:hyperlink>
    </w:p>
    <w:p>
      <w:pPr>
        <w:pStyle w:val="Ttulo1"/>
        <w:spacing w:lineRule="auto" w:line="240" w:before="280" w:after="280"/>
        <w:rPr>
          <w:sz w:val="44"/>
          <w:szCs w:val="44"/>
        </w:rPr>
      </w:pPr>
      <w:r>
        <w:rPr>
          <w:sz w:val="44"/>
          <w:szCs w:val="44"/>
        </w:rPr>
        <w:t>Los consumidores premian la gama de lavadoras FreshCare Clase A de Whirlpool con el Producto del Año 2023 </w:t>
      </w:r>
    </w:p>
    <w:p>
      <w:pPr>
        <w:pStyle w:val="Ttulo2"/>
        <w:rPr>
          <w:color w:val="355269"/>
        </w:rPr>
      </w:pPr>
      <w:r>
        <w:rPr>
          <w:color w:val="355269"/>
        </w:rPr>
        <w:t>Whirlpool ha sido reconocidapor los consumidorescon el Gran Premio a la Innovación por sexto año consecutivo. En esta ocasión por sugama de lavadoras FreshCare Clase A, que podrá incluir la denominación Elegido Producto del Año en todas sus comunicaciones de marketing hasta el 31 de diciembre de 2023</w:t>
      </w:r>
    </w:p>
    <w:p>
      <w:pPr>
        <w:pStyle w:val="LOnormal"/>
        <w:rPr>
          <w:color w:val="355269"/>
        </w:rPr>
      </w:pPr>
      <w:r>
        <w:rPr>
          <w:color w:val="355269"/>
        </w:rPr>
      </w:r>
    </w:p>
    <w:p>
      <w:pPr>
        <w:pStyle w:val="LOnormal"/>
        <w:jc w:val="left"/>
        <w:rPr/>
      </w:pPr>
      <w:r>
        <w:rPr/>
        <w:t>Whirlpool, marca líder en electrodomésticos de cocción y lavado, ha sido reconocida por sexto año consecutivo por el Gran Premio a la Innovación. En esta ocasión por su gama de lavadoras FreshCare Clase A, que ha sido premiada por los consumidores con el galardón Producto del Año 2023. Este certamen, que este año celebra su 23º edición, tiene como objetivo impulsar la innovación en el sector del gran consumo, siendo el único certamen nacional donde son los propios consumidores los que otorgan los premios.</w:t>
        <w:br/>
        <w:t/>
        <w:br/>
        <w:t>Innovación para el ahorro</w:t>
        <w:br/>
        <w:t/>
        <w:br/>
        <w:t>La premiada gama de lavadoras FreshCare destaca por su excelente eficiencia energética, con la máximaclasificación A, en lo que influyen tanto tecnología como otras innovadoras prestaciones.</w:t>
        <w:br/>
        <w:t/>
        <w:br/>
        <w:t>Gracias a la tecnología 6TH Sense se alcanza una optimización de recursos avanzada. Sus sensores inteligentes monitorean la carga de ropa y definen los mejores ajustes para cada fase de lavado, lo que permiteahorrar hasta un 60% de energía, un 35% de agua y un 35% del tiempo.</w:t>
        <w:br/>
        <w:t/>
        <w:br/>
        <w:t>Asimismo, estas lavadoras funcionan con unMotor Sense Inverterde alta eficiencia, que trabaja a una velocidad variable, lo que permite un cuidado especial de las fibras. Además, influye en que el aparato sea más silencioso y duradero. Hasta en el fin de su vida útil, Whirlpool consigue reducir su impacto en el medioambiente, pues toda la gama está compuesta por un90% de componentes y materiales potencialmente reciclables.</w:t>
        <w:br/>
        <w:t/>
        <w:br/>
        <w:t>Con latecnología FreshCare el usuario decide cuando descargar la lavadora. Combinando el vapor con movimientos delicados del tambor, la ropa seguirá suave y frescahasta seis horas después de la finalización del ciclo de lavado. </w:t>
        <w:br/>
        <w:t/>
        <w:br/>
        <w:t>Para aquellos con poco tiempo o, simplemente, para prendas que no requieren de un ciclo de lavado completo,Steam Refreshes un ciclo especial que regenera la frescura de las prendas en tan solo 20 minutos. Utilizando menos de dos vasos de agua, la máquina genera un flujo de vapor que penetra en las prendas para eliminar malos olores, relajar las fibras y suavizar las arrugas.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