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https://static.comunicae.com/photos/notas/1239237/Captura.JPG</w:t>
        </w:r>
      </w:hyperlink>
    </w:p>
    <w:p>
      <w:pPr>
        <w:pStyle w:val="Ttulo1"/>
        <w:spacing w:lineRule="auto" w:line="240" w:before="280" w:after="280"/>
        <w:rPr>
          <w:sz w:val="44"/>
          <w:szCs w:val="44"/>
        </w:rPr>
      </w:pPr>
      <w:r>
        <w:rPr>
          <w:sz w:val="44"/>
          <w:szCs w:val="44"/>
        </w:rPr>
        <w:t>La fisioterapia, la mejor ayuda para aliviar a los 500 millones de personas que padecen artrosis</w:t>
      </w:r>
    </w:p>
    <w:p>
      <w:pPr>
        <w:pStyle w:val="Ttulo2"/>
        <w:rPr>
          <w:color w:val="355269"/>
        </w:rPr>
      </w:pPr>
      <w:r>
        <w:rPr>
          <w:color w:val="355269"/>
        </w:rPr>
        <w:t>Como cada 8 de septiembre, hoy conmemoramos el Día Mundial de la Fisioterapia y el CGCFE se une a una celebración que este año está volcada en el tratamiento de una de las enfermedades más extendidas por todo el mundo
</w:t>
      </w:r>
    </w:p>
    <w:p>
      <w:pPr>
        <w:pStyle w:val="LOnormal"/>
        <w:rPr>
          <w:color w:val="355269"/>
        </w:rPr>
      </w:pPr>
      <w:r>
        <w:rPr>
          <w:color w:val="355269"/>
        </w:rPr>
      </w:r>
    </w:p>
    <w:p>
      <w:pPr>
        <w:pStyle w:val="LOnormal"/>
        <w:jc w:val="left"/>
        <w:rPr/>
      </w:pPr>
      <w:r>
        <w:rPr/>
        <w:t>El Día Mundial de la Fisioterapia se conmemora cada 8 de septiembre, la fecha en la que, en 1951, se fundó la World Confederation for Physical Therapy. Esta celebración tiene como objetivo mostrar el importante papel de la profesión para la salud y el bienestar de la población mundial, elevar el perfil profesional y realizar campañas ante gobiernos y responsables políticos.</w:t>
        <w:br/>
        <w:t/>
        <w:br/>
        <w:t>Hoy, como cada 8 de septiembre, se celebra el Día Mundial de la Fisioterapia y, por ese motivo, el Consejo General de Colegios de Fisioterapeutas de España (CGCFE) se une a esta fecha señalada, centrando en esta ocasión sus esfuerzos en dar a conocer la relevancia de la profesión en la prevención y el tratamiento de una de las enfermedades más extendidas por todo el planeta: la artrosis. Se calcula que actualmente la sufren más de 500 millones personas en el mundo y que el número de personas afectadas no para de ascender, con un espectacular incremento del 47 por ciento solo en las tres últimas décadas.</w:t>
        <w:br/>
        <w:t/>
        <w:br/>
        <w:t>El trabajo del fisioterapeuta para prevenir los síntomas y aliviar los efectos de la artrosis es absolutamente fundamental, ya que su tratamiento se centra en el ejercicio. Además de ayudar a elegir las mejores prácticas, los profesionales asesoran y educan sobre el alivio del dolor y las formas de controlar la enfermedad. La mejora del movimiento de las articulaciones y el fortalecimiento de los músculos son básicos para proporcionar al paciente una mejor calidad de vida y es el profesional de la fisioterapia el más idóneo para hacerlo. En el caso de una sustitución articular será el propio fisioterapeuta el que más ayude a la hora de obtener el mejor resultado en la intervención quirúrgica y conseguir una recuperación óptima después de la misma.</w:t>
        <w:br/>
        <w:t/>
        <w:br/>
        <w:t>Aunque la causa de la artrosis aún no cuenta con evidencias científicas, sí se sabe que el sobrepeso, la propia genética o el haber padecido una lesión articular con anterioridad son claros factores de riesgo para sufrir una enfermedad que, en el 60 por ciento de los casos, afecta directamente a la rodilla. Es más, en un estudio global realizado entre casi 300 enfermedades, la artrosis de rodilla y de cadera se clasificó como la decimoprimera dolencia que más contribuye a la discapacidad.</w:t>
        <w:br/>
        <w:t/>
        <w:br/>
        <w:t>El trabajo profesional de fisioterapia es el más indicado para aliviar esos perniciosos y dolorosísimos efectos que conocen muchas personas mayores de 45 años y que van desde el dolor a la rigidez articular pasando por las deficiencias funcionales o la debilidad muscular.</w:t>
        <w:br/>
        <w:t/>
        <w:br/>
        <w:t>Consejo General de Colegios de Fisioterapeutas de España</w:t>
        <w:br/>
        <w:t/>
        <w:br/>
        <w:t>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conocimientos teóricosy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