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https://static.comunicae.com/photos/notas/1238755/1238755_Ducreams_NotaDePrensa_AGO.jpg</w:t>
        </w:r>
      </w:hyperlink>
    </w:p>
    <w:p>
      <w:pPr>
        <w:pStyle w:val="Ttulo1"/>
        <w:spacing w:lineRule="auto" w:line="240" w:before="280" w:after="280"/>
        <w:rPr>
          <w:sz w:val="44"/>
          <w:szCs w:val="44"/>
        </w:rPr>
      </w:pPr>
      <w:r>
        <w:rPr>
          <w:sz w:val="44"/>
          <w:szCs w:val="44"/>
        </w:rPr>
        <w:t>Ducreams, la tienda CBD española comprometida con el medioambiente</w:t>
      </w:r>
    </w:p>
    <w:p>
      <w:pPr>
        <w:pStyle w:val="Ttulo2"/>
        <w:rPr>
          <w:color w:val="355269"/>
        </w:rPr>
      </w:pPr>
      <w:r>
        <w:rPr>
          <w:color w:val="355269"/>
        </w:rPr>
        <w:t>Las tiendas CBD se han expandido por todo el país gracias a los beneficios del cannabidiol en la población. Empresas como Ducreams apuestan por el poder de lo natural y se comprometen con el medioambiente desde la producción hasta el producto final. </w:t>
      </w:r>
    </w:p>
    <w:p>
      <w:pPr>
        <w:pStyle w:val="LOnormal"/>
        <w:rPr>
          <w:color w:val="355269"/>
        </w:rPr>
      </w:pPr>
      <w:r>
        <w:rPr>
          <w:color w:val="355269"/>
        </w:rPr>
      </w:r>
    </w:p>
    <w:p>
      <w:pPr>
        <w:pStyle w:val="LOnormal"/>
        <w:jc w:val="left"/>
        <w:rPr/>
      </w:pPr>
      <w:r>
        <w:rPr/>
        <w:t>Los diferentes planes, estrategias y hojas de rutas que ha puesto en marcha el Ministerio para la Transición Ecológica y el Reto Demográfico ponen en primer plano la protección del medio y la disminución de emisiones contaminantes para la atmósfera.</w:t>
        <w:br/>
        <w:t/>
        <w:br/>
        <w:t>Las ayudas del Gobierno de España y las diferentes entidades autonómicas apuestan por las renovables para reducir la huella de carbono. De esta forma, empresarios de pymes y grandes empresas destinan una parte de su economía a mejorar los sistemas de producción y el producto final.</w:t>
        <w:br/>
        <w:t/>
        <w:br/>
        <w:t>La tienda CBD Ducreams es uno de los grandes ejemplos del compromiso actual de los negocios con el medioambiente. El equipo de farmacéuticos que trabaja en sus laboratorios de Álava lo hace mediante un modo de producción sostenible a base de energía renovable. En los productos finales, como aceite CBD o gominolas CBD, el empaquetado también es responsable con el entorno, ya que todo su embalaje es reciclable. Desde la caja y el papel reciclado, hasta las bolas de espuma hechas de maíz que se disuelven con agua formando un abono natural para las plantas.</w:t>
        <w:br/>
        <w:t/>
        <w:br/>
        <w:t>La empresa Ducreams pone en valor el poder de la naturaleza y la declara fuente de todos sus productos. Cuando el equipo científico investigó los beneficios del cannabidiol y cómo podía ayudar en diferentes patologías, apostaron por fórmulas respetuosas con el medio natural.</w:t>
        <w:br/>
        <w:t/>
        <w:br/>
        <w:t>Los alarmantes datos del Avance del Inventario 2021 de Emisiones de Gases de Efecto Invernadero que publicó el Gobierno el pasado julio, señalan a la industria como responsable de un 20,7% de las emisiones nacionales. Estos datos han hecho que las empresas tengan consciencia de la gran responsabilidad que suponen los gases contaminantes de sus fábricas y que se estén implementando nuevos planes sostenibles impulsados por los equipos directivos.</w:t>
        <w:br/>
        <w:t/>
        <w:br/>
        <w:t>La elevada cifra de emisiones de gases nocivos ha hecho que los negocios creen planes de transparencia en los que se muestren las cifras anuales de CO2 y los logros medioambientales. Este tipo de iniciativas contribuyen con el Pacto Verde Europeo y su objetivo de conseguir la neutralidad climática para el año 2050.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