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casetas del Real de Cortijo de Torres van a contar con desfibriladores y reciben un curso para conocer su uso</w:t>
      </w:r>
    </w:p>
    <w:p>
      <w:pPr>
        <w:pStyle w:val="Ttulo2"/>
        <w:rPr>
          <w:color w:val="355269"/>
        </w:rPr>
      </w:pPr>
      <w:r>
        <w:rPr>
          <w:color w:val="355269"/>
        </w:rPr>
        <w:t>Hoy, los concejales de Servicios Operativos y Fiestas y de Seguridad entregarán DEA para que el recinto ferial esté cardioprotegido</w:t>
      </w:r>
    </w:p>
    <w:p>
      <w:pPr>
        <w:pStyle w:val="LOnormal"/>
        <w:rPr>
          <w:color w:val="355269"/>
        </w:rPr>
      </w:pPr>
      <w:r>
        <w:rPr>
          <w:color w:val="355269"/>
        </w:rPr>
      </w:r>
    </w:p>
    <w:p>
      <w:pPr>
        <w:pStyle w:val="LOnormal"/>
        <w:jc w:val="left"/>
        <w:rPr/>
      </w:pPr>
      <w:r>
        <w:rPr/>
        <w:t>El Ayuntamiento continúa en su empeño de que Málaga sea una ciudad cardioprotegida en cualquier circunstancia. Ante la próxima celebración de la Feria, además de seguir contando con el despliegue de más de 500 desfibriladores por la capital, se va a reforzar temporalmente el recinto ferial de Cortijo de Torres. Así, esta tarde a las 19:30 horas, la concejala de Servicios Operativos y Fiestas, Teresa Porras, y el concejal de Seguridad, Avelino Barrionuevo, entregarán desfibriladores a casetas del real de la Feria con el fin de dejar el recinto cardioprotegido. La empresa ALMAS INDUSTRIES BSAFE dejará al Ayuntamiento, durante la feria, 8 desfibriladores para que sean instalados en casetas de la feria.</w:t>
        <w:br/>
        <w:t/>
        <w:br/>
        <w:t>En el mismo acto se impartirá un taller sobre el manejo de estos desfibriladores. Todo ello se va a desarrollar en la caseta de la FederaciónMalagueña de Peñas. Además, se facilitarán poster a las casetas invitando a vivir una feria cardioprotegida y con un código QR que lleva la plataforma desfibriladores.malaga.eu.En ella se pueden localizar estos dispositivos ubicados en toda la ciudad. Hay un QR para saber, con cualquier dispositivo con conexión a Internet (móvil, tableta, portátil, etc.), donde está ubicado el DEA más cercano y la información necesaria. Todo ello forma parte de la web específica del Ayuntamiento sobre cardioprotección: https://cardioprotegida.malaga.eu/</w:t>
        <w:br/>
        <w:t/>
        <w:br/>
        <w:t>Los desfibriladores en Málaga</w:t>
        <w:br/>
        <w:t/>
        <w:br/>
        <w:t>En Málaga capital hay censados, entre públicos y privados, más de 600 desfibriladores en áreas deportivas, centros sociales, bibliotecas, parking, plaza de abastos, Policía Local, autobuses, metro, PTA, bancos, colegios profesionales, hoteles, supermercados, viviendas, y 24 en columnas en la vía pública de la ciudad. Hay un DEA por cada 970 habitantes. A mismo tiempo, ya hay miles de malagueños formados en su uso, gracias a la Asociación de Expacientes de Medicina Intensiva EXPAUMI.</w:t>
        <w:br/>
        <w:t/>
        <w:br/>
        <w:t>Desfibriladores DEA</w:t>
        <w:br/>
        <w:t/>
        <w:br/>
        <w:t>Para mejorar el pronóstico y la atención a la parada cardiaca hay definidas una serie de actuaciones que son vitales y forman parte de lo que se ha definido como cadena de supervivencia. Lo más importante es el comienzo precoz de compresiones torácicas y el poder disponer en el entorno de un Desfibrilador Semiautomático (DEA). Idealmente la Resucitación Cardiopulmonar (RCP) debe de empezar en menos de 3 minutos del comienzo del episodio. Las guías del European Resucitation Council de 2021 son muy claras, los estados deben iniciar un Programa Nacional para facilitar y promover la instalación de desfibriladores y para formar sus ciudadanos en RCP.</w:t>
        <w:br/>
        <w:t/>
        <w:br/>
        <w:t>La parada cardíaca</w:t>
        <w:br/>
        <w:t/>
        <w:br/>
        <w:t>La Parada Cardiaca es una patología extraordinariamente frecuente y que muchas veces se infraestima. En España, ocurren más de 30.000 muertes súbitas al año, unas 100 por día, 1 cada 15 minutos. Equivalente a que se estrellara un avión con 280 pasajeros cada 3 días. De otras emergencias (suicidios, accidentes, ahogamientos, atragantamiento, suicidios, intoxicaciones no voluntarias), 28 muertes al día. En Andalucía, 6.200 muertes inesperadas al año, 17 al día y en Málaga 3-4.</w:t>
        <w:br/>
        <w:t/>
        <w:br/>
        <w:t>Las posibilidades de sobrevivir a una parada cardiaca secundaria a una arritmia ventricular, fuera de los hospitales, oscila entre el 5 y el 10%. La reanimación debe empezarse de forma extraordinariamente precoz, por cada minuto que pasa las posibilidades de sobrevivir disminuyen un 10% por lo que al cabo de 10 minutos estas posibilidades son mínimas.</w:t>
        <w:br/>
        <w:t/>
        <w:br/>
        <w:t>Para Nuño Azcona, Director General de ALMAS INDUSTRIES BSAFE, lacultura de la cardioprotección es cada vez mayor en nuestras instituciones y prueba de ello es el Compromiso de Málaga en la Cardioprotección de su Ciudad y la Feria de Málaga no iba a ser menos. A través de nuestro ProyectoVida estamos orgullosos de haber salvado numerosas vidas gracias a la cesión de desfibriladores en eventos festivos como la Feria de Málaga, las Fallas Valencianas así como un gran número de eventos deportivos de alto nivel y gran número de asistentes. Nuestro objetivo es ayudar a salvar muchas vidas.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