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https://static.comunicae.com/photos/notas/1237689/1656594817_Ovoclinic_10_Aniversario.jpg</w:t>
        </w:r>
      </w:hyperlink>
    </w:p>
    <w:p>
      <w:pPr>
        <w:pStyle w:val="Ttulo1"/>
        <w:spacing w:lineRule="auto" w:line="240" w:before="280" w:after="280"/>
        <w:rPr>
          <w:sz w:val="44"/>
          <w:szCs w:val="44"/>
        </w:rPr>
      </w:pPr>
      <w:r>
        <w:rPr>
          <w:sz w:val="44"/>
          <w:szCs w:val="44"/>
        </w:rPr>
        <w:t>Ovoclinic, grupo de clínicas de reproducción asistida, celebra su décimo aniversario</w:t>
      </w:r>
    </w:p>
    <w:p>
      <w:pPr>
        <w:pStyle w:val="Ttulo2"/>
        <w:rPr>
          <w:color w:val="355269"/>
        </w:rPr>
      </w:pPr>
      <w:r>
        <w:rPr>
          <w:color w:val="355269"/>
        </w:rPr>
        <w:t>Enrique Criado Scholz, fundador y CEO del Grupo OVO, recibió a las autoridades y a más de 150 invitados en Marbella - sede principal del grupo - donde tuvo lugar el cóctel y la celebración del décimo aniversario de la compañía</w:t>
      </w:r>
    </w:p>
    <w:p>
      <w:pPr>
        <w:pStyle w:val="LOnormal"/>
        <w:rPr>
          <w:color w:val="355269"/>
        </w:rPr>
      </w:pPr>
      <w:r>
        <w:rPr>
          <w:color w:val="355269"/>
        </w:rPr>
      </w:r>
    </w:p>
    <w:p>
      <w:pPr>
        <w:pStyle w:val="LOnormal"/>
        <w:jc w:val="left"/>
        <w:rPr/>
      </w:pPr>
      <w:r>
        <w:rPr/>
        <w:t>El grupo de clínicas de reproducción asistida Ovoclinic celebró el pasado sábado su décimo aniversario. Enrique Criado Scholz, fundador y CEO del Grupo OVO (Ovoclinic, Ovobank, Ovolearning, Ovohorse) citó a más de 150 empleados en la sede principal del grupo en Marbella, donde tuvo lugar el cóctel con las autoridades. En representación del Ayuntamiento de Marbella asistió Baldomero León Navarro, director general del Área de innovación del consistorio marbellí.</w:t>
        <w:br/>
        <w:t/>
        <w:br/>
        <w:t>Durante el acto, el CEO de Ovoclinic, dedicó unas palabras de agradecimiento a su equipo y finalizó el discurso con la entrega de una placa homenaje a Cristina González Navas, directora de los Laboratorios del Grupo OVO. Homenaje por sus diez años de dedicación, confianza y compromiso con Ovoclinic (antes FIV Marbella), proyecto que ambos impulsaron en el año 2012.</w:t>
        <w:br/>
        <w:t/>
        <w:br/>
        <w:t>Nuestra trayectoria a lo largo de esta década ha sido excelente gracias a nuestra constante evolución como grupo en todos los sentidos: resultados, equipo humano, valores, ampliación de líneas de negocio y reconocimiento en el sector de la medicina reproductiva a nivel internacional. Reconocimiento y esfuerzo que también ha sido valorado a lo largo de los años con numerosos premios y certificaciones, expresó Criado.</w:t>
        <w:br/>
        <w:t/>
        <w:br/>
        <w:t>Ovoclinic se ha convertido en un referente en materia de reproducción asistida, logrando unas tasas de éxito superiores a la media, gracias a la gran labor que realiza su equipo de profesionales. En sus instalaciones se encuentra Ovobank  primer banco de óvulos de Europa - que permite optimizar los tratamientos de ovodonación, al contar con un amplio catálogo de donantes de diferentes nacionalidades y fenotipos.</w:t>
        <w:br/>
        <w:t/>
        <w:br/>
        <w:t>El equipo médico de Ovoclinic, con más de 20 años de experiencia en medicina reproductiva y casos complejos, está formado por especialistas en ginecología, embriología, enfermería y un gran equipo de atención al paciente internacional.</w:t>
        <w:br/>
        <w:t/>
        <w:br/>
        <w:t>Con sedes en diferentes puntos de la geografía española; Andalucía (Marbella, Málaga), Madrid y Ceuta. Laboratorios de andrología, embriología e IDi conforman las vanguardistas instalaciones de Ovoclinic. Laboratorios totalmente equipados con la más innovadora tecnología para desarrollar e implementar las mejores técnicas y protocolos con el fin de lograr excelentes resultados.</w:t>
        <w:br/>
        <w:t/>
        <w:br/>
        <w:t>Sobre elGrupo OVO</w:t>
        <w:br/>
        <w:t/>
        <w:br/>
        <w:t>Grupo OVO, formado por Ovoclinic, Ovobank, Ovolearning y Ovohorse, grupo de compañías relacionadas con la medicina reproductiva, criobiología e investigación, que están lideradas por el embriólogo Enrique Criado Scholz. En los últimos años, el grupo ha sido reconocido con diferentes premios a la calidad empresarial, a la innovación y a la excelencia médica, gracias a sus altas tasas de éxito y a la implementación de mejoras en sus laboratorios. Siendo además reconocido con los certificados de calidad ISO 9001: 2015 y UNE 179007: 2013, acreditados por Bureau Veritas.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