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https://static.comunicae.com/photos/notas/1237095/1655225795_LegalTech.jpg</w:t></w:r></w:hyperlink></w:p><w:p><w:pPr><w:pStyle w:val="Ttulo1"/><w:spacing w:lineRule="auto" w:line="240" w:before="280" w:after="280"/><w:rPr><w:sz w:val="44"/><w:szCs w:val="44"/></w:rPr></w:pPr><w:r><w:rPr><w:sz w:val="44"/><w:szCs w:val="44"/></w:rPr><w:t>Comienza la cuenta atrás para el Valencia LegalTech Hackathon 2022</w:t></w:r></w:p><w:p><w:pPr><w:pStyle w:val="Ttulo2"/><w:rPr><w:color w:val="355269"/></w:rPr></w:pPr><w:r><w:rPr><w:color w:val="355269"/></w:rPr><w:t>Cuatro reconocidas firmas del sector legal unen fuerzas para llevar al siguiente nivel sus procesos de innovación: Josu Bonet, de Bonet & Rubio; Salvador Silvestre, de Écija; Sergio Segarra, de Segarra Abogados Economistas e Ignacio Varona, de Varona Legal & Numbers. Organizado por innova.legal, que se celebrará este 17 de junio en Valencia, unirá a abogados de primer nivel de distintas firmas para encontrar la mejor solución a un reto tecnológico cuya solución beneficiará a todas las firmas involucradas</w:t></w:r></w:p><w:p><w:pPr><w:pStyle w:val="LOnormal"/><w:rPr><w:color w:val="355269"/></w:rPr></w:pPr><w:r><w:rPr><w:color w:val="355269"/></w:rPr></w:r></w:p><w:p><w:pPr><w:pStyle w:val="LOnormal"/><w:jc w:val="left"/><w:rPr></w:rPr></w:pPr><w:r><w:rPr></w:rPr><w:t>Comienza la cuenta atrás para que arranque el Valencia LegalTech Hackathon 2022, un evento pionero organizado por innova.legal en el que equipos formados por abogados de cuatro firmas relevantes en el sector legal aplicarán la innovación para dar solución a un reto tecnológico que se dará a conocer al inicio del encuentro. </w:t><w:br/><w:t></w:t><w:br/><w:t>El evento, el primero que se celebra en Valencia de estas características, tendrá lugar este viernes, 17 de junio, de 9:00h a 22:00h en el Ateneo Mercantil. Las firmas retadoras unirán fuerzas para llevar al siguiente nivel sus procesos de innovación, en los que participarán Josu Bonet, de Bonet & Rubio; Salvador Silvestre, de Écija; Sergio Segarra, de Segarra Abogados Economistas e Ignacio Varona, de Varona Legal & Numbers.</w:t><w:br/><w:t></w:t><w:br/><w:t>Según explica Lucía Carrau, responsable de innova.legal e impulsora de la iniciativa, con este evento pionero y disruptivo, se persigue alinear a firmas relevantes en el sector con un objetivo común para multiplicar el valor del resultado. Todas tienen, además, una cualidad común: saben que la innovación y la tecnología son absolutamente necesarias para estar a la vanguardia en el sector legal y lo quieren demostrar.</w:t><w:br/><w:t></w:t><w:br/><w:t>Un evento pionero y disruptivo</w:t><w:br/><w:t></w:t><w:br/><w:t>Ayudados por programadores y expertos en innovación, y con una filosofía colaborativa por la que se fomenta la coopetencia (por la unión de las palabras colaboración y competencia), las firmas implicadas aplicarán metodologías ágiles y de programación NoCode. Es decir, herramientas de automatización que permiten realizar tareas cotidianas en las firmas de forma mucho más rápida y crear cualquier solución en tiempo récord y con unos resultados tangibles para implementarlo en sus procesos internos y, particularmente, en la relación con sus clientes.</w:t><w:br/><w:t></w:t><w:br/><w:t>Durante el evento, que cuenta con el patrocinio de la Mutualidad de la Abogacía y Nunsys, los participantes del reto estarán guiados por expertos en metodologías ágiles, con experiencia en proyectos internacionales de innovación y liderazgo, y por un equipo de mentores y coaches especializados. Nuestra máxima es ser un valioso nexo de unión entre las firmas de abogados con cultura innovadora y la tecnología, y en este evento, además, hemos querido contar con gran representación de startups punteras y talento emprendedor en el ámbito LegalTech en España, asegura la responsable de innova.legal.</w:t><w:br/><w:t></w:t><w:br/><w:t>Paralelamente, se celebrarán charlas y conferencias sobre innovación en el sector legal; la utilización de herramientas tecnológicas para la mejora de la eficiencia en la gestión de los despachos; la captación y fidelización de clientes, así como la humanización de la tecnología y la necesidad de adecuación de la formación de los futuros juristas para adquirir no sólo conocimientos, sino competencias cada vez más demandadas de la era digital, con la participación de los representantes de universidades públicas y privadas.</w:t><w:br/><w:t></w:t><w:br/><w:t>Queríamos dar un paso más en la apertura de mente de nuestro sector y el Valencia LegalTech Hackathon 2022 que celebramos esta semana es un escenario fantástico en el que desarrollar una solución tecnológica que permita mejorar la relación con los clientes, prestando un servicio ágil y eficiente pero sin perder la esencia y la cercanía que caracterizan esta profesión, concluye Carrau.</w:t><w:br/><w:t></w:t><w:br/><w:t>Para seguir las charlas que se emitirán en directo, el próximo viernes, 17 de junio, en el Ateneo Mercantil de Valencia se puede hacer a través de este link:   https://us06web.zoom.us/j/89897590945</w:t><w:br/><w:t></w:t><w:br/><w:t>El horario  y participantes de las mesas se podrán consultar en el programa de la web: www.valencialegalhackathon.com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