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https://static.comunicae.com/photos/notas/1236906/1654684134_imagen_valeriano.jpg</w:t>
        </w:r>
      </w:hyperlink>
    </w:p>
    <w:p>
      <w:pPr>
        <w:pStyle w:val="Ttulo1"/>
        <w:spacing w:lineRule="auto" w:line="240" w:before="280" w:after="280"/>
        <w:rPr>
          <w:sz w:val="44"/>
          <w:szCs w:val="44"/>
        </w:rPr>
      </w:pPr>
      <w:r>
        <w:rPr>
          <w:sz w:val="44"/>
          <w:szCs w:val="44"/>
        </w:rPr>
        <w:t>Repara tu Deuda Abogados cancela 77.582,97 € en Valladolid con la Ley de Segunda Oportunidad</w:t>
      </w:r>
    </w:p>
    <w:p>
      <w:pPr>
        <w:pStyle w:val="Ttulo2"/>
        <w:rPr>
          <w:color w:val="355269"/>
        </w:rPr>
      </w:pPr>
      <w:r>
        <w:rPr>
          <w:color w:val="355269"/>
        </w:rPr>
        <w:t>El despacho de abogados referente en la Ley de Segunda Oportunidad ha logrado la cancelación de más de 80 millones de euros</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una nueva cancelación de deuda en Valladolid. Mediante la gestión de Repara tu Deuda Abogados, el Juzgado de Primera Instancia nº9 de Valladolid ha dictado beneficio de exoneración del pasivo insatisfecho (BEPI), que había acumulado una deuda de 77.582,97 euros a la que no podían hacer frente. VER SENTENCIA.</w:t>
        <w:br/>
        <w:t/>
        <w:br/>
        <w:t>Como explican los abogados de Repara tu Deuda, Al deudor, 20 años después de celebrar su boda le ofrecieron una tarjeta de crédito por navidad y le resultó extraño, pero la solicitó. Meses después pudo obtener otro préstamo, pero se dio cuenta que con su salario de 800 euros mensuales no podía solventar el préstamo. Su hijo le recomendó acudir a Repara tu Deuda Abogados. Finalmente, no tuvieron más remedio que acogerse a la Ley de Segunda Oportunidad para poder empezar una nueva vida libre de deudas.</w:t>
        <w:br/>
        <w:t/>
        <w:br/>
        <w:t>Según afirman desde Repara tu Deuda Abogados, España fue uno de los países más tardíos en incorporar a su sistema judicial laLey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br/>
        <w:t/>
        <w:b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br/>
        <w:t/>
        <w:br/>
        <w:t>Repara tu Deuda Abogados ha ayudado desde sus principios a muchos particulares y autónomos que no sabían dónde pedir ayuda. Hasta la fecha han conseguido la cancelación de más de 80 millones de euros de deuda.</w:t>
        <w:br/>
        <w:t/>
        <w:b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