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Junkers Bosch apuesta por la eficiencia para reducir el gasto en calefacción y climatización</w:t>
      </w:r>
    </w:p>
    <w:p>
      <w:pPr>
        <w:pStyle w:val="Ttulo2"/>
        <w:rPr>
          <w:color w:val="355269"/>
        </w:rPr>
      </w:pPr>
      <w:r>
        <w:rPr>
          <w:color w:val="355269"/>
        </w:rPr>
        <w:t>Hoy en día, cada vez son más las empresas que permiten teletrabajar a sus empleados. Aunque la cifra de ocupados que trabajan más de la mitad de los días desde su domicilio en España ha descendido tras la pandemia, sigue situándose casi en el doble que en la época prepandemia. Y es que, si en 2019 la cifra se situaba en un 4,8%, actualmente se sitúa en un 9,5% según las cifras del Instituto Nacional de Estadística</w:t>
      </w:r>
    </w:p>
    <w:p>
      <w:pPr>
        <w:pStyle w:val="LOnormal"/>
        <w:rPr>
          <w:color w:val="355269"/>
        </w:rPr>
      </w:pPr>
      <w:r>
        <w:rPr>
          <w:color w:val="355269"/>
        </w:rPr>
      </w:r>
    </w:p>
    <w:p>
      <w:pPr>
        <w:pStyle w:val="LOnormal"/>
        <w:jc w:val="left"/>
        <w:rPr/>
      </w:pPr>
      <w:r>
        <w:rPr/>
        <w:t>La tendencia ahora lleva a los trabajadores y a las empresas hacia un sistema híbrido donde se combina el trabajo presencial con el trabajo en remoto, permitiendo una mayor conciliación familiar.</w:t>
        <w:br/>
        <w:t/>
        <w:br/>
        <w:t>Sin embargo, aunque el trabajo en remoto implica gastar menos en combustible o transporte público, ropa o comida fuera de casa, existen aspectos que han supuesto un aumento del gasto en el hogar a la hora de teletrabajar, como es el consumo energético.</w:t>
        <w:br/>
        <w:t/>
        <w:br/>
        <w:t>Y es que, según el estudio Hábitos de consumo de calefacción y climatización en los hogares españoles en tiempos de Covid realizado por Junkers Bosch, durante el 2020 un 50% sintieron preocupación por el aumento del gasto en calefacción y climatización que supone trabajar desde casa. Sin embargo, un año después, en 2021 más del 60% no había tomado ninguna medida para reducir este gasto.</w:t>
        <w:br/>
        <w:t/>
        <w:br/>
        <w:t>Y es que, teniendo en cuenta que en una vivienda casi el 65% de la energía que se consume está destinada a cubrir las necesidades de calefacción, refrigeración y producción de agua caliente sanitaria, es de elevada importancia controlar el gasto energético si se cuenta con los equipos adecuados.</w:t>
        <w:br/>
        <w:t/>
        <w:br/>
        <w:t>En este sentido, Junkers Bosch recuerda la importancia de contar con equipos eficientes que se adecúen a las necesidades del hogar para mejorar la eficiencia energética y reducir el gasto económico del hogar, ya que un 60% de los hogares españoles desconoce cuál es el sistema de calefacción más adecuado para su hogar.</w:t>
        <w:br/>
        <w:t/>
        <w:br/>
        <w:t>Para la marca, también es fundamental contar con controladores de temperatura que permitan gestionar los sistemas de calefacción y de producción de agua caliente de forma eficiente y acorde a las necesidades con el fin de mantenerlo encendido sólo cuando sea realmente necesario. Y es que al utilizar un controlador modulante, es posible ahorrar hasta un 30% en la factura de la calefacción. Un dato que según el estudio, dos de cada tres individuos desconocen.</w:t>
        <w:br/>
        <w:t/>
        <w:br/>
        <w:t>Asimismo, establece que más del 60% desconoce que las bombas de calor aire-agua son equipos altamente eficientes y suponen un notable ahorro energético y que la aerotermia es la solución más completa a la hora de suministrar frío, calor y agua caliente sanitaria con un mismo producto, y que tras ser informados de estos beneficios, 2 de cada 3 hogares españoles escogerían estos equipos como solución de climatización integral. Esto se debe a que los tres principales factores que determinar la elección de un sistema de calefacción o climatización son el confort de la familia, el consumo y la eficiencia energética.</w:t>
        <w:br/>
        <w:t/>
        <w:br/>
        <w:t>Para Junkers Bosch, otro punto importante además de escoger adecuadamente los equipos que más se adecúen a las necesidades de cada hogar, es realizar un correcto mantenimiento de los equipos para garantizar su óptimo funcionamiento, prolongar la vida útil del equipo y ayudar a ahorrar energía, lo que se traduce en un ahorro considerable en las facturas del hogar.</w:t>
        <w:br/>
        <w:t/>
        <w:br/>
        <w:t>Con todo ello, y comprometido con hacer más fácil el día a día de sus consumidores y con llevar el mayor confort al hogar, Junkers Bosch quiere contribuir a que todos los hogares españoles reduzcan su gasto en calefacción y climatización, al mismo tiempo que minimizan el impacto medioambiental gracias al uso de equipos que incorporan las últimas tecnologías. Por eso, la marca trabaja continuamente para ofrecer soluciones innovadoras que se caractericen por una mayor eficiencia energética, y que integren la conectividad para aportar un mayor control y seguridad a sus consumidores.</w:t>
        <w:br/>
        <w:t/>
        <w:br/>
        <w:t>De esta forma, Junkers Bosch dispone de una herramienta gratuita para poder contactar directamente con un instalador quien además de aconsejar en el proceso de compra, recomendará cuál es el sistema que más conviene y ofrecerá un presupuesto sin ningún tipo de compromiso, ya sea para calefacción, aerotermia, aire acondicionado o agua caliente.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