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Merz Aesthetics y SkinCeuticals anuncian un acuerdo de colaboración en España y Portugal</w:t>
      </w:r>
    </w:p>
    <w:p>
      <w:pPr>
        <w:pStyle w:val="Ttulo2"/>
        <w:rPr>
          <w:color w:val="355269"/>
        </w:rPr>
      </w:pPr>
      <w:r>
        <w:rPr>
          <w:color w:val="355269"/>
        </w:rPr>
        <w:t>Con el objetivo común de ofrecer un enfoque integral de la piel tanto a profesionales médicos como a pacientes</w:t>
      </w:r>
    </w:p>
    <w:p>
      <w:pPr>
        <w:pStyle w:val="LOnormal"/>
        <w:rPr>
          <w:color w:val="355269"/>
        </w:rPr>
      </w:pPr>
      <w:r>
        <w:rPr>
          <w:color w:val="355269"/>
        </w:rPr>
      </w:r>
    </w:p>
    <w:p>
      <w:pPr>
        <w:pStyle w:val="LOnormal"/>
        <w:jc w:val="left"/>
        <w:rPr/>
      </w:pPr>
      <w:r>
        <w:rPr/>
        <w:t>Merz Aesthetics, como empresa líder en el sector de la medicina estética, anuncia el acuerdo alcanzado con SkinCeuticals, marca cosmecéutica de la división Cosmética Activa del grupo LOréal. El alcance de esta colaboración se establece para España y Portugal con la intención de aunar sinergias en estos dos mercados y ofrecer el más amplio porfolio en tratamientos cosméticos y de medicina estética.</w:t>
        <w:br/>
        <w:t/>
        <w:br/>
        <w:t>Con esta colaboración buscamos aportar soluciones integrales en el cuidado de la piel en el que los tratamientos tópicos y los de medicina estética se combinan para un abordaje 360. Nos ilusiona este acuerdo de empresas que comparten un objetivo común: que los pacientes se vean, se sientan y vivan mejor comenta Gema Mancha, directora general de Merz Aesthetics en España y Portugal.</w:t>
        <w:br/>
        <w:t/>
        <w:br/>
        <w:t>Nuestro enfoque de cuidado integrado de la piel hace que formulemos y analicemos clínicamente nuestros productos para lograr la máxima eficacia por si solos y como complemento a los tratamientos médico-estéticos para maximizar y prolongar los resultados obtenidos en consulta. Esta colaboración es la mejor forma de ejemplificar nuestra misión y ofrecer a los pacientes la mejor calidad. Luis Baladía, director general de SkinCeuticals España y Portugal</w:t>
        <w:br/>
        <w:t/>
        <w:br/>
        <w:t>Dicha colaboración respeta la independencia de cada compañía y aporta mucho valor a los clientes y pacientes.</w:t>
        <w:br/>
        <w:t/>
        <w:br/>
        <w:t>Merz Aesthetics </w:t>
        <w:br/>
        <w:t/>
        <w:br/>
        <w:t>Multinacional farmacéutica cuya sede mundial se encuentra en Raleigh, N.C., EE.UU, y cuenta con oficinas en 32 países. Merz Aesthetics forma parte de Merz Group, empresa fundada en 1908, con sede en Frankfurt, Alemania que está especializada en Estética y Neurotoxinas.</w:t>
        <w:br/>
        <w:t/>
        <w:br/>
        <w:t>Merz Aesthetics mantiene una dedicación constante a sus productos y se posiciona con un acercamiento responsable y flexible a las necesidades de sus clientes pacientes. Así pues, el porfolio de Merz Aesthetics incluye inyectables, dispositivos y tratamientos para el cuidado de la piel y está diseñado para ofrecer soluciones de tratamiento únicas y personalizadas, adaptadas a cada paciente.</w:t>
        <w:br/>
        <w:t/>
        <w:br/>
        <w:t>Con más de un siglo de experiencia, Merz Aesthetics apuesta por la innovación y el desarrollo profesional de sus clientes, construyendo con ellos una relación de confianza mutua que por otro lado también llega a través de los productos a un paciente que se ve y se siente bien consigo mismo.</w:t>
        <w:br/>
        <w:t/>
        <w:br/>
        <w:t>SkinCeuticals</w:t>
        <w:br/>
        <w:t/>
        <w:br/>
        <w:t>SkinCeuticals es la marca Nº1 mundial médico estética para el cuidado de la piel, cuya sede mundial se encuentra en New York, y está presente en más de 35 países. SkinCeuticals pertenece al grupo LOréal.</w:t>
        <w:br/>
        <w:t/>
        <w:br/>
        <w:t>Su misión es mejorar la salud de la piel, respaldados por la ciencia con fórmulas cosméticas de alta potencia, concentradas en activos puros y con absorción comprobada en la piel.</w:t>
        <w:br/>
        <w:t/>
        <w:br/>
        <w:t>Sus productos están clínicamente probados para funcionar por sí solos y a la vez de forma sinérgica entre sí, ofreciendo resultados aún mejores cuando se utilizan como rutina de tratamiento y junto a procedimientos médico-estéticos.</w:t>
        <w:br/>
        <w:t/>
        <w:br/>
        <w:t>Las fórmulas de SkinCeuticals son utilizadas por dermatólogos, cirujanos plásticos y spas médicos para complementar sus procedimientos estéticos y recomendados para seguir una rutina cosmética en el domicilio del paciente.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