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https://static.comunicae.com/photos/notas/1233984/1646749440_blue_containers_project_s2.jpg</w:t>
        </w:r>
      </w:hyperlink>
    </w:p>
    <w:p>
      <w:pPr>
        <w:pStyle w:val="Ttulo1"/>
        <w:spacing w:lineRule="auto" w:line="240" w:before="280" w:after="280"/>
        <w:rPr>
          <w:sz w:val="44"/>
          <w:szCs w:val="44"/>
        </w:rPr>
      </w:pPr>
      <w:r>
        <w:rPr>
          <w:sz w:val="44"/>
          <w:szCs w:val="44"/>
        </w:rPr>
        <w:t>El innovador proyecto Blue Containers Project contará con la participación de Tempel Group</w:t>
      </w:r>
    </w:p>
    <w:p>
      <w:pPr>
        <w:pStyle w:val="Ttulo2"/>
        <w:rPr>
          <w:color w:val="355269"/>
        </w:rPr>
      </w:pPr>
      <w:r>
        <w:rPr>
          <w:color w:val="355269"/>
        </w:rPr>
        <w:t>La empresa experta en el campo de la energía, Tempel Group, colaborará con el proyecto que pretende fomentar la recuperación y transformación de contenedores marítimos en viviendas sostenibles y equipamientos diversos utilizando criterios de sostenibilidad</w:t>
      </w:r>
    </w:p>
    <w:p>
      <w:pPr>
        <w:pStyle w:val="LOnormal"/>
        <w:rPr>
          <w:color w:val="355269"/>
        </w:rPr>
      </w:pPr>
      <w:r>
        <w:rPr>
          <w:color w:val="355269"/>
        </w:rPr>
      </w:r>
    </w:p>
    <w:p>
      <w:pPr>
        <w:pStyle w:val="LOnormal"/>
        <w:jc w:val="left"/>
        <w:rPr/>
      </w:pPr>
      <w:r>
        <w:rPr/>
        <w:t>El sector de la construcción vive un proceso de cambio de paradigma tras la irrupción de nuevas tecnologías y formas de trabajo colaborativas. La forma de proyectar y construir edificios está cambiando rápidamente y las empresas están hallándose ante situaciones de ausencia de perfiles de trabajadores cualificados para desempeñar correctamente las nuevas tareas necesarias generadas por el cambio en el sector.</w:t>
        <w:br/>
        <w:t/>
        <w:br/>
        <w:t>Ante tal coyuntura, el Departamento de Edificación y Obra Civil del Instituto Provençana de Hospitalet de Llobregat ha decidido poner en marcha el proyecto Blue Containers Project. La iniciativa, ideada por Julio Martínez Alcalde, trata de mejorar la formación y las competencias técnicas y sociales del alumnado mediante una experiencia de trabajo real, solidaria y sostenible utilizando metodologías de aprendizajes activos y nuevas tecnologías propias de la construcción 4.0. De este modo, las propuestas presentadas por el alumnado están orientadas a la economía colaborativa con finalidades sociales vehiculadas desde el mundo educativo de la Formación Profesional.</w:t>
        <w:br/>
        <w:t/>
        <w:br/>
        <w:t>El proyecto tiene una clara tendencia ecológica debido a su orientación hacia la economía social y solidaria al incentivar el reciclaje de contenedores marítimos. Además, los diferentes edificios ya diseñados entre los que se encuentran una ludoteca, un co-working, un equipamiento infantil, un hostel o un estacionamiento de vehículos eléctricos han seguido criterios de arquitectura bioclimática y dan respuesta a las demandas de eficiencia energética actuales.</w:t>
        <w:br/>
        <w:t/>
        <w:br/>
        <w:t>Blue Containers Project también ayuda a resolver algunas de las problemáticas relacionadas con el sector de la construcción como el alto porcentaje de emisiones de CO2 y residuos que genera, la elevada cifra de personas que no poseen una vivienda adecuada o las altas tasas de paro y la consecuente mayor dificultad de acceso a una vivienda. Del mismo modo, existe un problema relacionado directamente con los contenedores marítimos al cual Blue Containers Project aporta una solución y es el de erradicar su abandono, pues se calcula que hay millones de ellos abandonados en el mundo debido al coste que supone enviarlos de vuelta al puerto de partida.</w:t>
        <w:br/>
        <w:t/>
        <w:br/>
        <w:t>Recientemente se ha incorporado al proyecto una iniciativa de inter-cooperación mediterránea a través de la cooperativa europea IESMED (Innovación y Economía Social en la Mediterránea) con la pretensión de construir una cadena de valor solidaria y socialmente innovadora alrededor del mencionado reciclaje de contenedores marítimos en desuso.</w:t>
        <w:br/>
        <w:t/>
        <w:br/>
        <w:t>El Instituto Provençana ha sido seleccionado dentro de la convocatoria de Ayudas Dualiza Bankia y FPEmpresa, y ha recibido una aportación económica para la construcción de un prototipo de experimentación que acabará siendo un vivero de empresas para los alumnos emprendedores que quieran montar una empresa. Estas ayudas son una apuesta por impulsar proyectos de Formación Profesional en centros educativos que colaboren con empresas valorando la innovación, el impacto en el territorio, la sostenibilidad y la transferibilidad del conocimiento generado.</w:t>
        <w:br/>
        <w:t/>
        <w:br/>
        <w:t>Asimismo, el proyecto también cuenta con el apoyo del Departament dEducació de la Generalitat de Catalunya y del Ajuntament de lHospitalet de Llobregat.</w:t>
        <w:br/>
        <w:t/>
        <w:br/>
        <w:t>Sobre Tempel Group</w:t>
        <w:br/>
        <w:t/>
        <w:br/>
        <w:t>Tempel Group es una compañía creada en Barcelona con 43 años de experiencia, que ha desarrollado su actividad a través de cuatro áreas de negocio: Energía, Ingeniería, Consumo y Servicios, y que actualmente dispone de actividad comercial en más de 21 países y sedes propias en 17 ciudades.</w:t>
        <w:br/>
        <w:t/>
        <w:br/>
        <w:t>Más información en: www.tempelgroup.com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LHospitalet del LLobregat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