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https://static.comunicae.com/photos/notas/1232869/1643642625_foto_para_publicar.jpg</w:t></w:r></w:hyperlink></w:p><w:p><w:pPr><w:pStyle w:val="Ttulo1"/><w:spacing w:lineRule="auto" w:line="240" w:before="280" w:after="280"/><w:rPr><w:sz w:val="44"/><w:szCs w:val="44"/></w:rPr></w:pPr><w:r><w:rPr><w:sz w:val="44"/><w:szCs w:val="44"/></w:rPr><w:t>I Edition of the European Career Achievement Award</w:t></w:r></w:p><w:p><w:pPr><w:pStyle w:val="Ttulo2"/><w:rPr><w:color w:val="355269"/></w:rPr></w:pPr><w:r><w:rPr><w:color w:val="355269"/></w:rPr><w:t>The European Society for Social and Cultural Promotion celebrated last Friday 21st January 2022, the solemn presentation of the I Edition of the European Award for the best professional career, during a gala dinner at the Westin Palace Hotel in Madrid</w:t></w:r></w:p><w:p><w:pPr><w:pStyle w:val="LOnormal"/><w:rPr><w:color w:val="355269"/></w:rPr></w:pPr><w:r><w:rPr><w:color w:val="355269"/></w:rPr></w:r></w:p><w:p><w:pPr><w:pStyle w:val="LOnormal"/><w:jc w:val="left"/><w:rPr></w:rPr></w:pPr><w:r><w:rPr></w:rPr><w:t>The European Society for Social and Cultural Promotion, named Father Ángel García Rodríguez of Mensajeros de la Paz as Honorary Member, and for which the Society made a donation.</w:t><w:br/><w:t></w:t><w:br/><w:t>The award winners were:</w:t><w:br/><w:t></w:t><w:br/><w:t>Antonio López Garrido, has dedicated decades of his life to the lighting industry. ALG is synonymous with innovation, quality and customer service.</w:t><w:br/><w:t></w:t><w:br/><w:t>Sonia Fernández Núñez, Director of Engineering and Manufacturing at Recreativos Franco, a company recently integrated into GRUPO ORENES.</w:t><w:br/><w:t></w:t><w:br/><w:t>Marc Royen Peters, President of the PROCONSULT GROUP, a benchmark brand that promotes an energy future of self-sufficiency and sustainability in the world.</w:t><w:br/><w:t></w:t><w:br/><w:t>Inmaculada Palomo Lucena, (Index Group), specialising in the construction of 100% customised and sustainable homes such as the Geosolar House.</w:t><w:br/><w:t></w:t><w:br/><w:t>Rafael Rendón, from Bodegas Fundador, credited with transforming a traditional business into a modern company.</w:t><w:br/><w:t></w:t><w:br/><w:t>Carlos Paramio Fuertes, founder of Grupo Macap, a comprehensive HR-training and occupational risk prevention consultancy.</w:t><w:br/><w:t></w:t><w:br/><w:t>Juan González Herrero, 20 years in management positions in the banking and insurance sector, such as Banco Santander as Territorial Head of Banking, Insurance and Pensions.</w:t><w:br/><w:t></w:t><w:br/><w:t>Manuel Hernández Cansino, CEO of FINETWORK, with experience in telecommunications (ORANGE, AHÍ) and consumer (PROCTER & GAMBLE SPAIN, PESCANOVA).</w:t><w:br/><w:t></w:t><w:br/><w:t>Juan Manuel Lombardo, Computer scientist and economist, 25 years of professional experience in the field of innovation and current Managing Director of FIDESOL.</w:t><w:br/><w:t></w:t><w:br/><w:t>Sergio Palacián, CEO of Meridiem Games, a project dedicated to the distribution and production of video games for all platforms.</w:t><w:br/><w:t></w:t><w:br/><w:t>Salustiano Torre Casado, 15 years of experience coordinating European R&D&I Projects and Technical-Scientific Manager in Procurement Services and General Affairs.</w:t><w:br/><w:t></w:t><w:br/><w:t>Francisco Javier Lara Salmerón, from Viveros Más de Valero S. L., has grown from half a dozen employees to what is now a nursery producing ornamental plants with 250 workers.</w:t><w:br/><w:t></w:t><w:br/><w:t>Manuel Benavente Cuesta, director of the Fundación Hospital General de la Santísima Trinidad (FHGST), combines this with training new health professionals.</w:t><w:br/><w:t></w:t><w:br/><w:t>Jorge Almoril, creator of La Botica de los Perfumes, which has more than 190 shops throughout Spain and in some countries abroad.</w:t><w:br/><w:t></w:t><w:br/><w:t>Antonio Romero, from PILOTES GENISOL and María Isabel Gómez, manager of the company, carrying out special foundations and construction work for photovoltaic plants.</w:t><w:br/><w:t></w:t><w:br/><w:t>José Carlos Redondo Herrera, 15 years of experience in the communication sector, and for his internationally valued and awarded project NOMADS TURISMO.</w:t><w:br/><w:t></w:t><w:br/><w:t>Joaquín Riera Buendía, economist who has been managing for seven years the company ARGUS CONTROL SECURITY, dedicated to software research and development.</w:t><w:br/><w:t></w:t><w:br/><w:t>José María Eraña, Country Manager at Ingram Micro Services Spain, the fundamental role of people management in the change of society and progress.</w:t><w:br/><w:t></w:t><w:br/><w:t>Sidney Stockwell, current Commercial Director/Assistant Manager at CHÁVEZ Y CLARK SL (SUPER-MEX FOODS).</w:t><w:br/><w:t></w:t><w:br/><w:t>Antonio Morera Vallejo, President of GRUPO MORERA, & VALLEJO, Andalusian multinational company dedicated mainly to the insurance sector, businessman and entrepreneur.</w:t><w:br/><w:t></w:t><w:br/><w:t>Eva Molina Barber, who leads a multidisciplinary team with which she tackles expansion and internationalisation projects for HPS Hospitales.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The Westin Palace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