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https://static.comunicae.com/photos/notas/1232770/1643292085_INFOGRAF_A_MAPA_CARDIOPROTECCI_N.jpg</w:t>
        </w:r>
      </w:hyperlink>
    </w:p>
    <w:p>
      <w:pPr>
        <w:pStyle w:val="Ttulo1"/>
        <w:spacing w:lineRule="auto" w:line="240" w:before="280" w:after="280"/>
        <w:rPr>
          <w:sz w:val="44"/>
          <w:szCs w:val="44"/>
        </w:rPr>
      </w:pPr>
      <w:r>
        <w:rPr>
          <w:sz w:val="44"/>
          <w:szCs w:val="44"/>
        </w:rPr>
        <w:t>Aragón es una de las comunidades referentes en cardioprotección con más de 10 desfibriladores conectados por más de 10.000 habitantes</w:t>
      </w:r>
    </w:p>
    <w:p>
      <w:pPr>
        <w:pStyle w:val="Ttulo2"/>
        <w:rPr>
          <w:color w:val="355269"/>
        </w:rPr>
      </w:pPr>
      <w:r>
        <w:rPr>
          <w:color w:val="355269"/>
        </w:rPr>
        <w:t>BSAFE: Ocupan la tercera posición por detrás únicamente de la Comunidad de Madrid y Navarra. En el extremo opuesto está Castilla La Mancha con 1 desfibrilador por cada 10.000 habitantes</w:t>
      </w:r>
    </w:p>
    <w:p>
      <w:pPr>
        <w:pStyle w:val="LOnormal"/>
        <w:rPr>
          <w:color w:val="355269"/>
        </w:rPr>
      </w:pPr>
      <w:r>
        <w:rPr>
          <w:color w:val="355269"/>
        </w:rPr>
      </w:r>
    </w:p>
    <w:p>
      <w:pPr>
        <w:pStyle w:val="LOnormal"/>
        <w:jc w:val="left"/>
        <w:rPr/>
      </w:pPr>
      <w:r>
        <w:rPr/>
        <w:t>La cardioprotección en España crece exponencialmente desde 2019. Dentro de nuestro territorio, Aragón se sitúa a la cabeza solo a un pequeño paso de la Comunidad de Madrid que lidera la cardioprotección en España con más de 7.800 desfibriladores instalados, 12 por cada 10.000 habitantes, según un estudio realizado por ALMAS INDUSTRIES BSAFE, líder del mercado en soluciones de cardioprotección. Por su parte Aragón cuenta ya con 10 desfibriladores por cada 10.000 habitantes unos 1.388. En el extremo opuesto a Aragón aparece Castilla La Mancha, con un total de 278 desfibriladores, 1 por cada 10.000 habitantes.</w:t>
        <w:br/>
        <w:t/>
        <w:br/>
        <w:t>Destaca el impulso general de la disponibilidad de estos equipos, con un incremento de su número, que multiplicó por tres, pasando de los 10.239 desfibriladores en 2019 a los 33.145 en 2021, con una media nacional de 7 desfibriladores por cada 10.000 habitantes. Sin embargo, España queda muy por detrás de los más avanzados en este campo como EE.UU, Japón y algunos países europeos.</w:t>
        <w:br/>
        <w:t/>
        <w:br/>
        <w:t>Tras Navarra y con un ratio de 10 equipos por cada 10.000 habitantes aparecen Aragón (1.388) y Cataluña (7.945). Les siguen Extremadura, con 9 desfibriladores por cada 10.000 habitantes (996), País vasco con 8 equipos por cada 10.000 habitantes (1.724) y Galicia (1.800) y Cantabria (406) con 7 equipos por cada 10.000 habitantes. En el ratio de 5 desfibriladores por cada 10.000 habitantes se sitúan Andalucía (4.346), Castilla y León (1.158), La Rioja (153), la Comunidad Valenciana (2.310) y Murcia (820). La lista continua con Baleares (478) y Melilla (36), con 4 equipos cada 10.000 habitantes, Canarias (757) con 3 cada 10.000 habitantes y Principado de Asturias (238) y Ceuta (16), con 2 desfibriladores cada 10.000 habitantes.</w:t>
        <w:br/>
        <w:t/>
        <w:br/>
        <w:t>ALMAS INDUSTRIES BSAFE ha sido pionera en impulsar el uso del desfibrilador fuera del ámbito hospitalario creando una cultura de cardioprotección en España -comenta Nuño Azcona, CEO de BSafe- y estamos muy orgullosos de este crecimiento. Sin embargo, todavía queda mucho por hacer para llegara unos ratios homologables a los países que van en cabeza.</w:t>
        <w:br/>
        <w:t/>
        <w:br/>
        <w:t>Según Azcona, en este proceso las administraciones públicas, especialmente los ayuntamientos, y las empresas tienen mucho que decir y cada vez  añade- son más las que se están incorporado al proyecto Ciudad Cardioprotegida, instalando desfibriladores en la vía pública, que han permitido ya salvar muchas vidas.</w:t>
        <w:br/>
        <w:t/>
        <w:br/>
        <w:t>El uso del desfibrilador ante una parada cardiaca aumenta hasta un 90% las posibilidades de supervivencia sin secuelas graves. Por eso es clave poder actuar en los 5 primeros minutos para poder salvar la vida de una persona que ha sufrido un accidente cardiaco, realizando la RCP y aplicando el desfibrilador más cercano.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2022-01-27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