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https://static.comunicae.com/photos/notas/1231809/mariano-barbacid.jpg</w:t>
        </w:r>
      </w:hyperlink>
    </w:p>
    <w:p>
      <w:pPr>
        <w:pStyle w:val="Ttulo1"/>
        <w:spacing w:lineRule="auto" w:line="240" w:before="280" w:after="280"/>
        <w:rPr>
          <w:sz w:val="44"/>
          <w:szCs w:val="44"/>
        </w:rPr>
      </w:pPr>
      <w:r>
        <w:rPr>
          <w:sz w:val="44"/>
          <w:szCs w:val="44"/>
        </w:rPr>
        <w:t>CEF UDIMA: Mariano Barbacid, España tiene potencial para estar en primera división de la investigación</w:t>
      </w:r>
    </w:p>
    <w:p>
      <w:pPr>
        <w:pStyle w:val="Ttulo2"/>
        <w:rPr>
          <w:color w:val="355269"/>
        </w:rPr>
      </w:pPr>
      <w:r>
        <w:rPr>
          <w:color w:val="355269"/>
        </w:rPr>
        <w:t>El científico español Mariano Barbacid, fundador del Centro Nacional de Investigaciones Oncológicas (CNIO), lamenta la escasa inversión pública en proyectos científicos en España, aunque se muestra convencido de su potencial para estar en primera división de la investigación</w:t>
      </w:r>
    </w:p>
    <w:p>
      <w:pPr>
        <w:pStyle w:val="LOnormal"/>
        <w:rPr>
          <w:color w:val="355269"/>
        </w:rPr>
      </w:pPr>
      <w:r>
        <w:rPr>
          <w:color w:val="355269"/>
        </w:rPr>
      </w:r>
    </w:p>
    <w:p>
      <w:pPr>
        <w:pStyle w:val="LOnormal"/>
        <w:jc w:val="left"/>
        <w:rPr/>
      </w:pPr>
      <w:r>
        <w:rPr/>
        <w:t>El científico español Mariano Barbacid, fundador del Centro Nacional de Investigaciones Oncológicas (CNIO), lamenta la escasa inversión pública en proyectos científicos en España, aunque se muestra convencido de su potencial para estar en primera división de la investigación, algo que le parece muy injusto.</w:t>
        <w:br/>
        <w:t/>
        <w:br/>
        <w:t>En una entrevista concedida a Territorio Líder, espacio divulgativo que dirige el periodista Graciano Palomo y que produce UDIMA Media, la unidad audiovisual de la Universidad a Distancia de Madrid, UDIMA, Mariano Barbacid deplora la poca inversión que se ejecuta por parte de los gobiernos en el campo de la investigación científica, lo que dificulta que el país despegue en este ámbito científico algo que es muy poco merecido.</w:t>
        <w:br/>
        <w:t/>
        <w:br/>
        <w:t>Según Barbacid ,diría que España estáen la división de plata, pero, advierte el científico español, el cual es uno de los mayores especialistas mundiales en investigación del cáncer, que tiene potencial para jugar en primera división, si bien para eso hay que invertir mucho más de lo que se invierte ahora mismo.</w:t>
        <w:br/>
        <w:t/>
        <w:br/>
        <w:t>Asegura que los científicos no se preparan ni ejercen motivados por la riqueza personal que ello les puede reportar. Se vive de un sueldo de funcionario público y ahí no hay gran riqueza, pero lo bueno que tiene el investigador, asegura, es que no se piensaen el sueldo como tal. Lo quepreocupa es la falta de dinero para investigar con todo lo que se podría, no el sueldo.</w:t>
        <w:br/>
        <w:t/>
        <w:br/>
        <w:t>Ahora bien, admite que existe, por comparación, una descompensación en materia de reconocimiento y retribuciones, como prueba el hecho de que un estudiante posdoctoral en Suiza o en Nueva York llega a ganar más dinero que un catedrático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