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https://static.comunicae.com/photos/notas/1230441/1636724000_20211112_AleaSoft_Precios_gas_TTF.png</w:t>
        </w:r>
      </w:hyperlink>
    </w:p>
    <w:p>
      <w:pPr>
        <w:pStyle w:val="Ttulo1"/>
        <w:spacing w:lineRule="auto" w:line="240" w:before="280" w:after="280"/>
        <w:rPr>
          <w:sz w:val="44"/>
          <w:szCs w:val="44"/>
        </w:rPr>
      </w:pPr>
      <w:r>
        <w:rPr>
          <w:sz w:val="44"/>
          <w:szCs w:val="44"/>
        </w:rPr>
        <w:t>AleaSoft: Calma tensa en los mercados de energía en Europa</w:t>
      </w:r>
    </w:p>
    <w:p>
      <w:pPr>
        <w:pStyle w:val="Ttulo2"/>
        <w:rPr>
          <w:color w:val="355269"/>
        </w:rPr>
      </w:pPr>
      <w:r>
        <w:rPr>
          <w:color w:val="355269"/>
        </w:rPr>
        <w:t>La situación de los mercados de energía en Europa es de calma tensa. El aumento del flujo de gas hacia las reservas del continente ha frenado la subida de los precios en los mercados de gas y electricidad. Pero los precios continúan a unos niveles extremadamente altos y muy pendientes de cualquier noticia sobre el suministro de gas desde Rusia y Argelia, que puede provocar, en cualquier momento, una nueva carrera alcista en los precios</w:t>
      </w:r>
    </w:p>
    <w:p>
      <w:pPr>
        <w:pStyle w:val="LOnormal"/>
        <w:rPr>
          <w:color w:val="355269"/>
        </w:rPr>
      </w:pPr>
      <w:r>
        <w:rPr>
          <w:color w:val="355269"/>
        </w:rPr>
      </w:r>
    </w:p>
    <w:p>
      <w:pPr>
        <w:pStyle w:val="LOnormal"/>
        <w:jc w:val="left"/>
        <w:rPr/>
      </w:pPr>
      <w:r>
        <w:rPr/>
        <w:t>El pasado jueves 11 de noviembre tuvo lugar el webinar Perspectivas de los mercados de energía europeos en la crisis energética mundial organizado por AleaSoft Energy Forecasting y con la participación de ponentes de Engie España. Durante el webinar se trataron los temas de actualidad del sector de la energía en España y en Europa, desde la evolución de los mercados de energía europeos y sus perspectivas, hasta los PPA en proyectos renovables, pasando por los últimos Reales Decretos-ley aprobados en España en septiembre y octubre, y muchos otros temas, ligados, sobre todo, a la situación actual de crisis energética global y la transición energética. Los clientes de Engie Españay de AleaSoft Energy Forecasting, así como los interesados en sus previsiones, pueden solicitar la grabación del webinaraquí.</w:t>
        <w:br/>
        <w:t/>
        <w:br/>
        <w:t>La situación de los mercados de energía en la crisis energética</w:t>
        <w:br/>
        <w:t/>
        <w:br/>
        <w:t>En las últimas semanas, la situación en los mercados de energía se ha calmado. La situación presente se puede considerar mejor en el sentido que, aunque los precios están en niveles extremadamente altos, al menos han dejado de subir y la volatilidad ha disminuido.</w:t>
        <w:br/>
        <w:t/>
        <w:br/>
        <w:t>El precio del barril de petróleo Brent lleva cuatro semanas, desde principios de octubre, entre los $80 y $85.En su subida desde que los precios tocaron fondo en abril de 2020, los precios han ido alcanzando varios plateau que se han sostenido hasta varios meses seguidos. Algunas previsiones apuntan a que se podría llegar a los $90 por barril a finales de año. Si se llegase a esos niveles, el año 2021 podría superar el precio promedio de 2018, el último pico de precios del petróleo.</w:t>
        <w:br/>
        <w:t/>
        <w:br/>
        <w:t>Los precios del gas TTF, de referencia en Europa, son los que experimentaron un crecimiento exponencial más pronunciado y se posicionaron como los principales responsables de la subida de los precios en los mercados spot y de futuros de electricidad. Esta subida de los precios del gas y los mercados eléctricos fue la que creó la situación de alarma social y de crisis energética. Una crisis con un alcance global, ya que subidas parecidas se registraron en los mercados de gas en Asia y en América.</w:t>
        <w:br/>
        <w:t/>
        <w:br/>
        <w:t>Desde el máximo de precios del gasa principios de octubre, donde se superaron los 115 €/MWh, los precios han retrocedido en dos escalones. El primero, el 9 de octubre, después de que el presidente ruso asegurara que Europa dispondría del gas necesario para pasar el invierno y que hizo caer los precios un 18% hasta el nivel de los 90 €/MWh.Este nivel se mantuvo hasta el 28 de octubre, cuando el anuncio de Gazprom, de que empezaría a rellenar las reservas en Europa una vez llenas las reservas rusas, hizo caer los precios hasta el nivel de los 70 €/MWh, nivel en el que se encuentra desde entonces.</w:t>
        <w:br/>
        <w:t/>
        <w:br/>
        <w:t>El otro factor que contribuyó al aumento de los precios en los mercados eléctricos europeos, sobre todo al inicio del rally alcista a finales del 2020, fueron los precios de los derechos de emisión de CO2.Una vez recuperados, con creces, de la caída en marzo de 2020, los precios del CO2 empezaron una escalada en noviembre que los llevó de los 25 €/t a los 60€/t en diez meses. Desde principios de septiembre, los precios se mantienen relativamente estables alrededor de estos 60 €/t.</w:t>
        <w:br/>
        <w:t/>
        <w:br/>
        <w:t>La repercusión en los precios de los futuros de electricidad</w:t>
        <w:br/>
        <w:t/>
        <w:br/>
        <w:t>Toda esta situación de precios altos, pero de relativa estabilidad, ha llevado a los precios de los futuros de electricidad para el año 2022 a un retroceso del 25% desde los máximos de principios de octubre. La situación ha mejorado, pero los niveles de precios continúan desorbitadamente altos y los grandes consumidores que deben cubrir su consumo para el año que viene se encuentran con estos precios, inasumibles en muchos casos.</w:t>
        <w:br/>
        <w:t/>
        <w:br/>
        <w:t>Análisis de AleaSoftEnergy Forecastingsobre las perspectivas de los mercados de energía en Europa</w:t>
        <w:br/>
        <w:t/>
        <w:br/>
        <w:t>El próximo webinar organizado por AleaSoft Energy Forecasting para seguir la evolución y perspectivas de los mercados de energía en Europa tendrá lugar el 13 de enero de 2022. Este primer webinar del año contará con la participación de ponentes de PwC, que analizarán cómo impacta la situación regulatoria y del mercado eléctrico al desarrollo de PPA, tanto offsite como onsite.</w:t>
        <w:br/>
        <w:t/>
        <w:br/>
        <w:t>Para más información, es posible dirigirse al siguiente enlace: https://aleasoft.com/es/calma-tensa-mercados-energia-europa/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