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https://static.comunicae.com/photos/notas/1229311/1634109352_Cuadro_de_Honor.jpg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Golf y Arquitectura en el Real Aeroclub de Santiago</w:t>
      </w:r>
    </w:p>
    <w:p>
      <w:pPr>
        <w:pStyle w:val="Ttulo2"/>
        <w:rPr>
          <w:color w:val="355269"/>
        </w:rPr>
      </w:pPr>
      <w:r>
        <w:rPr>
          <w:color w:val="355269"/>
        </w:rPr>
        <w:t>El jueves 7 de octubre las modernas instalaciones del Real Aero Club de Santiago acogieron el I Torneo de la Cerámica con la colaboración de marcas tan importantes como Azteca, Ideal Standard y Rosa Gres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Más de medio centenar de arquitectos y profesionales del mundo de la construcción aficionados al golf, se dieron cita en las instalaciones del Real Aeroclub de Santiago para disfrutar de una jornada de golf llena de sorpresas y emociones.</w:t>
        <w:br/>
        <w:t/>
        <w:br/>
        <w:t>Lo de menos era ganar y sí participar de la maravillosa jornada que AGC Representaciones organizó para algunos de los más destacados arquitectos y promotores de Galicia.</w:t>
        <w:br/>
        <w:t/>
        <w:br/>
        <w:t>Además del torneo, se organizaron diversas actividades paralelas en las que los participantes pusieron a prueba sus habilidades. Embocar en una isla en medio de un lago o realizar un approach desde la cubierta de la casa club, fueron solo algunas de las sorpresas de la jornada.</w:t>
        <w:br/>
        <w:t/>
        <w:br/>
        <w:t>Paralelamente, se diseñó para la ocasión un completo bautizo de iniciación para aquellos invitados que no habían jugado nunca.</w:t>
        <w:br/>
        <w:t/>
        <w:br/>
        <w:t>La jornada finalizó con un maravilloso cocktail y el preceptivo reparto de premios, con sorpresas para todos los participantes.</w:t>
        <w:br/>
        <w:t/>
        <w:br/>
        <w:t>El evento fue una ocasión única para que arquitectos, empresas y profesionales del mundo de la construcción pudieran socializar, intercambiar ideas y establecer nuevas alianzas. Las empresas patrocinadoras pudieron presentar sus últimas novedades de producto en un ambiente distendido y en un enclave privilegiado.</w:t>
        <w:br/>
        <w:t/>
        <w:br/>
        <w:t>El cuadro de honor del torneo se completó con las victorias de Alberto Mínguez Lobado y Manuel Carbajo Capeans en primera categoría y Antonio Pérez Patiño y Jaime Martínez Molina en segunda (primer y segundo clasificados respectivamente).</w:t>
        <w:br/>
        <w:t/>
        <w:br/>
        <w:t>Desde la organización se felicita a todos los ganadores y un especial agradecimiento a las empresas Azteca, Ideal Standard y Rosa Gres por su apoyo incondicional.</w:t>
        <w:br/>
        <w:t/>
        <w:br/>
        <w:t>Se prevé realizar la segunda edición del Torneo en la primavera de 2022 ampliando el número de participantes, debido al éxito de convocatoria en esta primera edición.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Compostela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