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Kopas amplía su portfolio de negocio adaptándose así a las nuevas demandas del mercado</w:t>
      </w:r>
    </w:p>
    <w:p>
      <w:pPr>
        <w:pStyle w:val="Ttulo2"/>
        <w:rPr>
          <w:color w:val="355269"/>
        </w:rPr>
      </w:pPr>
      <w:r>
        <w:rPr>
          <w:color w:val="355269"/>
        </w:rPr>
        <w:t>Tras la incorporación de nuevas tecnologías en su taller de Aiara, agrega nuevas técnicas entre las que destacan; la impresión 3D, la impresión directa, el marcaje industrial, el diseño y desarrollo de productos personalizados y el diseño y decoración para ferias y eventos corporativos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Kopas, gracias a su gran capacidad creativa, es especialista en convertir una idea en algo real. Durante los 30 años de actividad, ha ido ampliando sus líneas de negocio y adaptándose a las nuevas demandas del mercado para poder abarcar distintos sectores y optar a una cuota de mercado superior. Líder en España en la fabricación de copas y trofeos personalizados y en los grabados, ha ampliado su negocio introduciéndose en el diseño e impresión 3D, la impresión directa, el marcaje industrial, la creación de stands y la rotulación y en el diseño y desarrollo de productos personalizados.</w:t>
        <w:br/>
        <w:t/>
        <w:br/>
        <w:t>Entre su gama de productos más tradicional, se pueden encontrar copas y trofeos de distintos tipos; desde plata o metales preciosos, pasando por trabajos artesanales en madera, resina y bronce, hasta el trofeo más sencillo capaz de sorprender y marcar una gran diferencia.</w:t>
        <w:br/>
        <w:t/>
        <w:br/>
        <w:t>En Kopas trabajan con diversos materiales especiales que requieren de manipulación por un personal altamente cualificado, para lo que disponen de diferentes tecnologías pioneras. Entre ellas destacan el diseño e impresión 3D, la impresión directa, el grabado de placas, el corte láser y el fresado CNC. La tecnología 3D les ha permitido afrontar distintos retos que hace años habrían resultado impensables: arte, joyería, ingeniería, medicina o incluso modelismo. Para poder realizar tanto el diseño como el escaneado y la producción de piezas mediante este método, en Kopas cuentan con las más avanzadas tecnologías que permiten llevar a cabo las técnicas más usadas en este tipo de impresión: modelado por deposición fundida (FDM) y polimerización por procesado de luz (DLP).</w:t>
        <w:br/>
        <w:t/>
        <w:br/>
        <w:t>En palabras de Iñaki, uno de los responsables de Kopas: Desde nuestros inicios, una de nuestras principales inquietudes ha consistido en mantener una formación constante que nos permita estar al tanto de las nuevas tecnologías del sector, que, unido a nuestra inversión en tecnología, nos ha dado la posibilidad de especializarnos y ofrecer los mejores trabajos, detallados y artesanales..</w:t>
        <w:br/>
        <w:t/>
        <w:br/>
        <w:t>Además, en 2020, Kopas se ha sumado a la iniciativa de muchas empresas de ofrecer su tecnología para aportar soluciones que ayuden a afrontar la situación de pandemia mediante la fabricación de protecciones y soportes para EPIS con la tecnología 3D combinada con la tecnología láser. Gracias a su disposición, han conseguido llegar a ambulatorios, residencias, centros sanitarios, hospitales, ONGs, ambulancias, servicios de limpieza, alimentación y servicios de seguridad.</w:t>
        <w:br/>
        <w:t/>
        <w:br/>
        <w:t>Otra alternativa por la que apuesta la empresa es la impresión directa. Las nuevas tecnologías en cabezales y tintas de impresión les permiten trabajar con máquinas de gran formato. Pueden imprimir a todo color con calidad fotográfica sobre multitud de materiales: madera, metacrilato, aluminio, acero, vidrio y otros. Esto facilita ampliamente la personalización en este campo desafiando cualquier límite.</w:t>
        <w:br/>
        <w:t/>
        <w:br/>
        <w:t>Otro de los aspectos fundamentales de esta tecnología es la posibilidad que ofrecen este tipo de técnicas a la hora de realizar grabados o impresiones para personas con cierto grado de discapacidad, como el texto en formato braille, lo que permite crear un mundo más accesible y amable para todos.</w:t>
        <w:br/>
        <w:t/>
        <w:br/>
        <w:t>Kopas también está inmerso en el marcaje industrial para cualquier tipo de sector: automoción, electrodomésticos, aeronáutica, naval e industria, entre otros. Disponen de diferentes soluciones y tecnologías a ofrecer, dependiendo de la tipología de trabajo y de la idoneidad de la herramienta o tipo de marcaje en concreto, siendo capaces de adaptarse a cualquier necesidad de sus clientes o entorno productivo.</w:t>
        <w:br/>
        <w:t/>
        <w:br/>
        <w:t>Por último, Kopas proporciona el diseño y la decoración para ferias y eventos corporativos; diseño y montaje de stands, totems y expositores. Son capaces de crear espacios creativos y funcionales, acordes a la imagen corporativa del evento.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Bilbao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