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https://static.comunicae.com/photos/notas/1228550/1632129033_REDCAUZiemaldia2021.jpg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Ministerio de Cultura y REDCAU se reúnen para definir marco de actuación que impulse industria audiovisual</w:t>
      </w:r>
    </w:p>
    <w:p>
      <w:pPr>
        <w:pStyle w:val="Ttulo2"/>
        <w:rPr>
          <w:color w:val="355269"/>
        </w:rPr>
      </w:pPr>
      <w:r>
        <w:rPr>
          <w:color w:val="355269"/>
        </w:rPr>
        <w:t>En la sesión de trabajo, celebrada ayer en San Sebastián, se abordó la puesta en marcha de iniciativas y actividades que contribuyan a impulsar la cooperación y competitividad de las empresas españolas del sector audiovisual. Además de por el Clúster Audiovisual y de Contenidos de Euskadi (EIKEN), REDCAU está integrada por los clústeres de Canarias, Cataluña, Galicia y Navarra que, en su conjunto, representan a más de 700 empresas, instituciones y asociaciones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Representantes del Ministerio de Cultura y Deporte y de la Red Española de Clústeres Audiovisuales (REDCAU), han mantenido un encuentro de trabajo en San Sebastián con motivo de la celebración del Zinemaldia. El objetivo ha sido compartir proyectos e iniciativas en las que ambas entidades trabajan, así como definir un marco de actuación común que contribuya a impulsar la industria audiovisual en España.</w:t>
        <w:br/>
        <w:t/>
        <w:br/>
        <w:t>Durante la reunión, celebrada ayer domingo, se propuso asimismo crear un canal de comunicación específico con el Ministerio y el Instituto de la Cinematografía y de las Artes Audiovisuales (ICAA), para que REDCAU pueda convertirse en canalizador de información clave para el sector diseminándola entre las 700 empresas a las que representa.</w:t>
        <w:br/>
        <w:t/>
        <w:br/>
        <w:t>Desde la Red han trasladado a las representantes ministeriales sus principales ejes de acción, alineados con los del Plan España, Hub audiovisual de Europa. Entre los citados ejes figuran: la cohesión territorial y desarrollo regional, mediante la cooperación y puesta en marcha de proyectos colaborativos; la digitalización de la cadena de valor y de los nuevos modelos de negocio; el desarrollo del talento y capital humano; y el asesoramiento a las administraciones públicas en materia normativa.</w:t>
        <w:br/>
        <w:t/>
        <w:br/>
        <w:t>Todo ello con el objetivo de hacer frente a los principales retos que se plantea REDCAU como, entre otros: fomentar la colaboración público-privada, estimular instrumentos de financiación que favorezcan la generación de contenidos, o convertir a España en el Hub Audiovisual Europeo, medida incluida en la estrategia España Digital 2025 cuyo objetivo es mejorar el atractivo de España para que se constituya en una plataforma destacada a nivel internacional para la atracción de la producción, negocios e inversiones en el sector audiovisual. En este sentido, durante el encuentro también se abordaron los avances relativos a los proyectos que vayan a llevarse a cabo desde el Ministerio de Cultura y Deporte vinculados al Plan en general y a los componente 24 (impulso del sector cultural) y 25 (Spain Audiovisual Hub).</w:t>
        <w:br/>
        <w:t/>
        <w:br/>
        <w:t>Por parte del Ministerio de Cultura y Deporte, participaron en el encuentro: Beatriz Navas, Directora General del Instituto de cinematografía y artes audiovisuales; y Carmen Paez, Subdirectora General de Promoción de Industrias Culturales en el Ministerio. En representación de REDCAU, tomaron parte su presidenta Rosa García Loire, presidenta del Clúster audiovisual de Navarra; el presidente del Clúster del sector audiovisual de Euskadi (EIKEN), Aletxu Echevarría; los gerentes de los Clústeres audiovisuales de Galicia, Mar Varela; Canarias, Jairo López; Cataluña, Eduard Gil; y Navarra, Arturo Cisneros; así como la coordinadora de EIKEN, Zuriñe Pampliega.</w:t>
        <w:br/>
        <w:t/>
        <w:br/>
        <w:t>Sobre REDCAU</w:t>
        <w:br/>
        <w:t/>
        <w:br/>
        <w:t>Cinco clústeres autonómicos entre los que se encuentra el Clúster Audiovisual y de Contenidos de Euskadi (EIKEN), impulsaron recientemente la creación y puesta en marcha de la nueva Red Española de Clústeres Audiovisuales que, bajo la denominación de REDCAU, pretende unir esfuerzos en toda la cadena de valor de la industria audiovisual y dinamizar los subsegmentos del sector. </w:t>
        <w:br/>
        <w:t/>
        <w:br/>
        <w:t>La Red nació además con el objetivo de convertirse en interlocutor definitivo con todas las administraciones y con todos los implicados en esta actividad estratégica. Igualmente, entre otras actuaciones, pretende impulsar la cooperación nacional del sector audiovisual generando alianzas y sinergias que incrementen la competitividad de las empresas, y establecer relaciones con entidades nacionales e internacionales.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 - 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