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https://static.comunicae.com/photos/notas/1228275/1631519018_Cottetfoto_nin_a.jpg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Cottet: Una buena visión puede ser clave entre el éxito y el fracaso en las aulas</w:t>
      </w:r>
    </w:p>
    <w:p>
      <w:pPr>
        <w:pStyle w:val="Ttulo2"/>
        <w:rPr>
          <w:color w:val="355269"/>
        </w:rPr>
      </w:pPr>
      <w:r>
        <w:rPr>
          <w:color w:val="355269"/>
        </w:rPr>
        <w:t>Uno de cada tres casos de fracaso escolar se relaciona con un problema en la visión. Familias y profesores tienen un rol fundamental para detectar posibles complicaciones visuales. Es necesario hacer exploraciones optométricas anuales a partir de los 3 años y cribajes en las escuelas entre los 5 y los 9 años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Empieza un nuevo curso académico y con el regreso a las aulas, Cottet, experto en salud visual, recomienda la realización de una revisión visual completa en niños y adolescentes para detectar a tiempo si existe algún problema que pueda afectar a su rendimiento, ya que una buena visión puede ser clave entre el éxito y el fracaso en las aulas.</w:t>
        <w:br/>
        <w:t/>
        <w:br/>
        <w:t>De la misma forma que los niños crecen y cambian su fisonomía de un año para otro, lo hacen sus ojos y su visión. Por ello expertos de Cottet advierten que los exámenes visuales deben ser periódicos, en edades tempranas a los 2-3 años, que es cuando pueden empezar a desarrollar, bien por causas naturales o por factores genéticos, miopía, hipermetropía, astigmatismo, ojo vago, o estrabismo. Entre los 3 y 5 años de edad es conveniente someterse a un examen anual ya que el cerebro en estas edades se adapta a estos problemas visuales lo que complica su detección a medida que pasa el tiempo. En cuanto a los niños en edad escolar y los adolescentes sin problemas de visión, es recomendable realizarla cada 12 a 18 meses, aunque no haya señales de posibles alteraciones.</w:t>
        <w:br/>
        <w:t/>
        <w:br/>
        <w:t>Signos que apuntan a problemas de visión </w:t>
        <w:br/>
        <w:t/>
        <w:br/>
        <w:t>Si no se han desarrollado correctamente ciertas habilidades visuales por algún problema no detectado, el niño deberá realizar mucho esfuerzo para compensar esas deficiencias y el aprendizaje será difícil generándole un estrés importante y una sensación de fracaso.</w:t>
        <w:br/>
        <w:t/>
        <w:br/>
        <w:t>Durante las horas que los niños y adolescentes están en casa, los padres pueden participar en el seguimiento de un posible problema visual y estar alerta a algunas señales como: si entorna los ojos mientras lee, si se aproxima en exceso durante las tareas o cuando usa pantallas de tv, ordenador o el móvil o bien si se queja de una visión borrosa.</w:t>
        <w:br/>
        <w:t/>
        <w:br/>
        <w:t>Según Fabio Delgado, director óptico de Cottet: Ver bien es imprescindible para aprender mejor y que el curso sea un éxito. Cuando ciertas prácticas visuales no se han desarrollado por una visión borrosa, el aprendizaje es difícil y aumenta el desinterés de los niños. Acompañarle en este proceso es fundamental y se sentirá fortalecido en cuanto se detecte y corrija el posible problema visual que tenga.</w:t>
        <w:br/>
        <w:t/>
        <w:br/>
        <w:t>Concienciar a padres y escuelas</w:t>
        <w:br/>
        <w:t/>
        <w:br/>
        <w:t>Con la vuelta a la rutina escolar una de las preocupaciones a las que se enfrentan padres y profesores es lograr un clima saludable de motivación que capte la atención de los alumnos, ya que según avanzan de curso la exigencia es cada vez mayor y está en juego su aprendizaje. De la misma forma crece la demanda de sus habilidades visuales por ello es necesario que el profesorado esté alerta a posibles comportamientos que, a priori, pueden parecer comunes y cuyo origen puede estar en una mala visión.</w:t>
        <w:br/>
        <w:t/>
        <w:br/>
        <w:t>El Consejo General de Colegios de Ópticos-Optometristas también alerta que las familias, además de los profesores, tienen un rol fundamental para detectar estos problemas visuales mediante una serie de recomendaciones sencillas:</w:t>
        <w:br/>
        <w:t/>
        <w:br/>
        <w:t>- Prestar atención a si el niño se acerca mucho a los libros o a la televisión.</w:t>
        <w:br/>
        <w:t/>
        <w:br/>
        <w:t>- Distracción continuada al leer y baja comprensión de lo leído.</w:t>
        <w:br/>
        <w:t/>
        <w:br/>
        <w:t>- Valorar si el niño se fatiga cuando está sometido a estímulos visuales.</w:t>
        <w:br/>
        <w:t/>
        <w:br/>
        <w:t>- Mala escritura a mano.</w:t>
        <w:br/>
        <w:t/>
        <w:br/>
        <w:t>- Si el niño acusa de tener la visión borrosa, tanto de lejos como de cerca.</w:t>
        <w:br/>
        <w:t/>
        <w:br/>
        <w:t>- Fijarse en si entorna los ojos para mirar o fijarse en detalles lejanos.</w:t>
        <w:br/>
        <w:t/>
        <w:br/>
        <w:t>- Observar si adopta posiciones de tortícolis (cuello torcido) cuando lee o hace los deberes, que a la larga pueden manifestarse como dolores de cuello o espalda.</w:t>
        <w:br/>
        <w:t/>
        <w:br/>
        <w:t>- Astenopia (visión borrosa, fatiga visual y dolor de cabeza) con frecuencia.</w:t>
        <w:br/>
        <w:t/>
        <w:br/>
        <w:t>- Hiperactividad durante la clase.</w:t>
        <w:br/>
        <w:t/>
        <w:br/>
        <w:t>- Inversión de letras.</w:t>
        <w:br/>
        <w:t/>
        <w:br/>
        <w:t>- Bajo rendimiento escolar.</w:t>
        <w:br/>
        <w:t/>
        <w:br/>
        <w:t>El estudio realizado por la Asociación Visión y Vida concluye que uno de cada tres casos de fracaso escolar se relaciona con un problema de visión: Las cifras hablan por sí solas y se deben de tener muy en cuenta para concienciar a todos los ámbitos implicados. Como expertos en salud sumisión es sensibilizar tanto a familias como a escuelas sobre la importancia de las revisiones visuales infantiles y en adolescentes para evaluar a tiempo posibles alteraciones y descartar problemas que afecten negativamente al rendimiento escolar. Es necesario hacer exploraciones optométricas anuales a partir de los 3 años y cribajes en las escuelas entre los 5 y los 9 años. Teniendo en cuenta que el aprendizaje del ser humano depende un 80% de la visión, hay que ser muy consciente de lo que implica ver bien, indica Fabio Delgado.</w:t>
        <w:br/>
        <w:t/>
        <w:br/>
        <w:t>Deporte paraescolar y visión </w:t>
        <w:br/>
        <w:t/>
        <w:br/>
        <w:t>El estado de la visión durante la realización de actividades deportivas requiere también especial atención. La anticipación, coordinación y la ejecución de las acciones requieren de una buena visión. Por el contrario, sentirse cansado, no mostrar interés o tener problemas de concentración, pueden ser la causa de una alteración visual. Cuando el déficit afecta a la vista de lejos, el rendimiento deportivo se ve más afectado, provocando en los niños una sensación de fracaso que puede influir en su calidad de vida.</w:t>
        <w:br/>
        <w:t/>
        <w:br/>
        <w:t>Una vez detectadas las disfunciones, y si los niños necesitan una graduación, deben llevar gafas deportivas de protección específicas, que le aconsejará el experto, para una práctica cómoda y segura. Del mismo modo que hay variedad de calzado según su uso, y/o tipología de deporte, en el sector de las gafas y visión también se encuentran gafas específicas para el deporte (gafa homologada para baloncesto, gafas de natación, gafa para el pádel, etc.)Cottet es especialista en visión deportiva.</w:t>
        <w:br/>
        <w:t/>
        <w:br/>
        <w:t>www.cottet.com</w:t>
        <w:br/>
        <w:t/>
        <w:br/>
        <w:t>Fuentes: Cottet Óptica y Audiología, CGCOO, Visión y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