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Workday responde a la creciente demanda del mercado con un récord de implantaciones y el más alto porcentaje de clientes satisfechos del sector</w:t>
      </w:r>
    </w:p>
    <w:p>
      <w:pPr>
        <w:pStyle w:val="Ttulo2"/>
        <w:rPr>
          <w:color w:val="355269"/>
        </w:rPr>
      </w:pPr>
      <w:r>
        <w:rPr>
          <w:color w:val="355269"/>
        </w:rPr>
        <w:t>La acelerada demanda de soluciones financieras basadas en la nube impulsa un aumento del 40% interanual en la implantación de Workday Financial Management. Un 97% de clientes satisfechos refleja el compromiso continuo de colaboración para el éxito del cliente</w:t>
      </w:r>
    </w:p>
    <w:p>
      <w:pPr>
        <w:pStyle w:val="LOnormal"/>
        <w:rPr>
          <w:color w:val="355269"/>
        </w:rPr>
      </w:pPr>
      <w:r>
        <w:rPr>
          <w:color w:val="355269"/>
        </w:rPr>
      </w:r>
    </w:p>
    <w:p>
      <w:pPr>
        <w:pStyle w:val="LOnormal"/>
        <w:jc w:val="left"/>
        <w:rPr/>
      </w:pPr>
      <w:r>
        <w:rPr/>
        <w:t>Workday Inc. (NASDAQ: WDAY), líder en aplicaciones empresariales en la nube para finanzas y recursos humanos, continua satisfaciendo la creciente demanda de sus soluciones empresariales en la nube tras haber completado con éxito un año récord de implantaciones de clientes al tiempo que ha alcanzado una puntuación de satisfacción de clientes del 97%, líder en el sector. La encuesta de satisfacción de clientes más reciente se completó con los responsables de clientes que ya están live con Workday (que utilizan Workday habitualmente) y refleja la colaboración continua que Workday ofrece a los clientes a medida que automatizan los procesos de finanzas empresariales, planificación, recursos humanos y gestión de gastos en un mundo cambiante.</w:t>
        <w:br/>
        <w:t/>
        <w:br/>
        <w:t>En su año fiscal 2021 (del 1 de febrero de 2020 al 31 de enero de 2021), Workday y sus socios globales completaron más de 1.800 implantaciones de clientes, la gran mayoría gestionadas de forma virtual, para empresas de todo el mundo, como Alight Solutions, Flinders University, GE, Hong Kong Broadband Network, John Lewis Partnership, Nebraska Medicine y Prisma Health.</w:t>
        <w:br/>
        <w:t/>
        <w:br/>
        <w:t>Workday también ha registrado un aumento interanual del 40% en las implantaciones de Workday Financial Management, tanto para clientes nuevos como ya existentes, a medida que continúa la aceleración de la demanda de soluciones basadas en la nube de Workday para la oficina del director financiero (CFO). La amplia cartera de ofertas financieras de la compañía aporta nuevos niveles de visibilidad y control que van más allá de los límites de los sistemas ERP tradicionales. Juntos, Workday Financial Management, Workday Adaptive Planning, Workday Accounting Center, Workday Prism Analytics, y Workday Strategic Sourcing ofrecen una solución profunda y completa para la planificación y el análisis empresarial en todos los procesos financieros (incluyendo record to report, report to forecast, contract to cash, and source to pay).</w:t>
        <w:br/>
        <w:t/>
        <w:br/>
        <w:t>Priorizar la continuidad del negocio de los clientes</w:t>
        <w:br/>
        <w:t/>
        <w:br/>
        <w:t>En marzo de 2020, Workday realizó la transición a casi todos los despliegues virtuales y la formación a nivel mundial para cumplir con los requisitos locales, estatales y nacionales de cuarentena como resultado de la pandemia. Como plataforma nativa en la nube, Workday pudo realizar la transición a los procesos de despliegue virtual en días, minimizando la interrupción de los planes de puesta en marcha y ayudando a organizaciones de todo el mundo. Los despliegues de los clientes abarcaron una variedad de industrias y regiones, permitiendo a los clientes de medianas empresas con 500 empleados hasta grandes organizaciones globales con más de 500.000 empleados mantener la continuidad del negocio y acelerar las iniciativas de transformación digital.</w:t>
        <w:br/>
        <w:t/>
        <w:br/>
        <w:t>Declaraciones</w:t>
        <w:br/>
        <w:t/>
        <w:br/>
        <w:t>Workday nos permitió ejecutar procesos empresariales críticos de una manera que habría sido impensable con nuestro ecosistema heredado y esto, a su vez, permitió una transición sin problemas a nuestra puesta en marcha virtual. Sin perder el ritmo, pudimos completar nuestro ciclo de planificación salarial y de rendimiento y lanzar un nuevo enfoque de gestión del rendimiento, todo ello en Workday, apunta Paul Davies, jefe de operaciones de personal de GE.</w:t>
        <w:br/>
        <w:t/>
        <w:br/>
        <w:t>Sabíamos que la tecnología poco práctica es lo que ha provocado que los mejores talentos abandonen las organizaciones, y sin los mejores talentos no podemos ofrecer una atención de la máxima calidad, comenta Brian Lancaster, vicepresidente de tecnología de la información de Nebraska Medicine. Y, por eso, Workday ha sido tan vital en nuestro viaje de transformación, incluyendo el despliegue virtual sin fisuras de esta tecnología. En la TI sanitaria, la tecnología tiene que apoyar y trabajar para los empleados para permitir que nuestros trabajadores se centren en lo que están capacitados para hacer: salvar vidas.</w:t>
        <w:br/>
        <w:t/>
        <w:br/>
        <w:t>Al comienzo de la pandemia, nos comprometimos a mantener nuestros calendarios de despliegue porque sabíamos lo valioso que podía ser Workday para ayudar a los clientes a superar esta crisis, afirma Emily McEvilly, chief customer officer de Workday. La increíble capacidad de nuestra organización de servicios y de nuestros socios globales para girar y completar un número récord de puestas en marcha en un año muy difícil subraya nuestra dedicación colectiva al éxito de los clientes. Me siento personalmente inspirada por nuestros clientes, que han sido aliados increíbles en este viaje y han demostrado agilidad y resistencia a lo largo del camino. Nos sentimos afortunados de que hayan reconocido los esfuerzos de todos nuestros equipos en Workday apoyando a los clientes para lograr una puntuación de satisfacción del cliente del 97%.</w:t>
        <w:br/>
        <w:t/>
        <w:br/>
        <w:t>Información Adicional</w:t>
        <w:br/>
        <w:t/>
        <w:br/>
        <w:t>Leer en el blog, New Approach, Same Goal: Staying Dedicated to Workday Customer Satisfaction</w:t>
        <w:br/>
        <w:t/>
        <w:br/>
        <w:t>Sobre Workday</w:t>
        <w:br/>
        <w:t/>
        <w:br/>
        <w:t>Workday es un proveedor líder de aplicaciones empresariales en la nube para finanzas y recursos humanos para que ayuda a sus clientes a adaptarse y prosperar en un mundo cambiante. Las aplicaciones de Workday para gestión financiera, Recursos Humanos, planificación, gestión de gastos y analytics, han sido adoptadas por miles de organizaciones de todos los sectores en el mundo, incluyendo desde medianas empresas, hasta más del 45 por ciento de las compañías de la lista Fortune 500. Para obtener más información sobre Workday, visite workday.com.</w:t>
        <w:br/>
        <w:t/>
        <w:br/>
        <w:t>Proyectos únicos desplegados con uno o más productos de Workday</w:t>
        <w:br/>
        <w:t/>
        <w:br/>
        <w:t>Declaraciones que se refieren a previsiones futuras</w:t>
        <w:br/>
        <w:t/>
        <w:br/>
        <w:t>Este comunicado de prensa contiene declaraciones prospectivas que incluyen, entre otras cosas, declaraciones relativas a los planes, creencias y expectativas de Workday. Estas declaraciones prospectivas se basan únicamente en la información disponible actualmente y en nuestras opiniones, expectativas y suposiciones actuales. Dado que las declaraciones prospectivas se refieren al futuro, están sujetas a riesgos inherentes, incertidumbres, suposiciones y cambios en las circunstancias que son difíciles de predecir y muchos de los cuales están fuera de nuestro control. Si los riesgos se materializan, las suposiciones resultan incorrectas, o experimentamos cambios inesperados en las circunstancias, los resultados reales podrían diferir materialmente de los resultados implícitos en estas declaraciones prospectivas, y por lo tanto usted no debe confiar en ninguna declaración prospectiva. Los riesgos incluyen, pero no se limitan a, los riesgos descritos en nuestros archivos con la Comisión de Valores y Bolsa (SEC), incluyendo nuestro formulario 10-Q para el trimestre fiscal terminado el 30 de abril de 2021, y nuestros futuros informes que podemos presentar a la SEC de vez en cuando, lo que podría hacer que los resultados reales varíen de las expectativas. Workday no asume ninguna obligación de actualizar dichas declaraciones prospectivas después de la fecha de este comunicado, ni tiene intención de hacerlo.</w:t>
        <w:br/>
        <w:t/>
        <w:br/>
        <w:t>Todos los servicios, características o funciones que no se hayan lanzado y a los que se hace referencia en este documento, en nuestro sitio web o en otros comunicados de prensa o declaraciones públicas que no estén disponibles en la actualidad están sujetos a cambios a discreción de Workday y es posible que no se ofrezcan según lo previsto o no se ofrezcan en absoluto. Los clientes que adquieran servicios de Workday deben tomar sus decisiones de compra basándose en los servicios, las características y las funciones que estén disponibles actualmente.</w:t>
        <w:br/>
        <w:t/>
        <w:br/>
        <w:t>Contacto de prensa</w:t>
        <w:br/>
        <w:t/>
        <w:br/>
        <w:t>Malika Brahiti</w:t>
        <w:br/>
        <w:t/>
        <w:br/>
        <w:t>Workday EMEA</w:t>
        <w:br/>
        <w:t/>
        <w:br/>
        <w:t>33 (6) 80 14 14 47</w:t>
        <w:br/>
        <w:t/>
        <w:br/>
        <w:t>malika.brahiti@workday.com</w:t>
        <w:br/>
        <w:t/>
        <w:br/>
        <w:t>Miguel Gallego</w:t>
        <w:br/>
        <w:t/>
        <w:br/>
        <w:t>Asesores de Relaciones Públicas y Comunicación</w:t>
        <w:br/>
        <w:t/>
        <w:br/>
        <w:t>34 91 577 45 54</w:t>
        <w:br/>
        <w:t/>
        <w:br/>
        <w:t>workday@comunicacionrrpp.es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